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D2C05B6" w14:textId="77777777" w:rsidR="00981F8C" w:rsidRPr="00151115" w:rsidRDefault="005F21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themeColor="text1"/>
        </w:rPr>
      </w:pPr>
      <w:bookmarkStart w:id="0" w:name="_GoBack"/>
      <w:bookmarkEnd w:id="0"/>
      <w:r>
        <w:rPr>
          <w:noProof/>
          <w:color w:val="000000" w:themeColor="text1"/>
        </w:rPr>
        <w:pict w14:anchorId="44317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s://www.pcq.org.au/pcq_images_logo/pca-logo-4b-hires.jpg" style="position:absolute;left:0;text-align:left;margin-left:298.5pt;margin-top:5.25pt;width:169.1pt;height:211.15pt;z-index:251662336;visibility:visible;mso-wrap-style:square;mso-wrap-edited:f;mso-width-percent:0;mso-height-percent:0;mso-width-percent:0;mso-height-percent:0">
            <v:imagedata r:id="rId8" o:title="pca-logo-4b-hires"/>
          </v:shape>
        </w:pict>
      </w:r>
    </w:p>
    <w:p w14:paraId="3CE3DE73" w14:textId="77777777" w:rsidR="00981F8C" w:rsidRPr="00151115" w:rsidRDefault="00981F8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themeColor="text1"/>
        </w:rPr>
      </w:pPr>
    </w:p>
    <w:p w14:paraId="0CD9B89F" w14:textId="77777777" w:rsidR="00981F8C" w:rsidRPr="00151115" w:rsidRDefault="00981F8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themeColor="text1"/>
        </w:rPr>
      </w:pPr>
    </w:p>
    <w:p w14:paraId="178C733F" w14:textId="77777777" w:rsidR="00981F8C" w:rsidRPr="00151115" w:rsidRDefault="00981F8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themeColor="text1"/>
        </w:rPr>
      </w:pPr>
    </w:p>
    <w:p w14:paraId="022DF64E" w14:textId="77777777" w:rsidR="00981F8C" w:rsidRPr="00151115" w:rsidRDefault="00981F8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themeColor="text1"/>
        </w:rPr>
      </w:pPr>
    </w:p>
    <w:p w14:paraId="384ECD94" w14:textId="77777777" w:rsidR="00981F8C" w:rsidRPr="00151115" w:rsidRDefault="00981F8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themeColor="text1"/>
        </w:rPr>
      </w:pPr>
    </w:p>
    <w:p w14:paraId="423165EF" w14:textId="77777777" w:rsidR="00981F8C" w:rsidRPr="00151115" w:rsidRDefault="00981F8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themeColor="text1"/>
        </w:rPr>
      </w:pPr>
    </w:p>
    <w:p w14:paraId="7C205105" w14:textId="77777777" w:rsidR="00981F8C" w:rsidRPr="00151115" w:rsidRDefault="00981F8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themeColor="text1"/>
        </w:rPr>
      </w:pPr>
    </w:p>
    <w:p w14:paraId="7ED12CCA" w14:textId="77777777" w:rsidR="00981F8C" w:rsidRPr="00151115" w:rsidRDefault="00981F8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themeColor="text1"/>
        </w:rPr>
      </w:pPr>
    </w:p>
    <w:p w14:paraId="39B04AE0" w14:textId="77777777" w:rsidR="00981F8C" w:rsidRPr="00151115" w:rsidRDefault="00981F8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themeColor="text1"/>
        </w:rPr>
      </w:pPr>
    </w:p>
    <w:p w14:paraId="3B355934" w14:textId="77777777" w:rsidR="00981F8C" w:rsidRPr="00151115" w:rsidRDefault="00981F8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themeColor="text1"/>
        </w:rPr>
      </w:pPr>
    </w:p>
    <w:p w14:paraId="08ABF3F7" w14:textId="77777777" w:rsidR="00981F8C" w:rsidRPr="00151115" w:rsidRDefault="00981F8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themeColor="text1"/>
        </w:rPr>
      </w:pPr>
    </w:p>
    <w:p w14:paraId="47BAF690" w14:textId="77777777" w:rsidR="00981F8C" w:rsidRPr="00151115" w:rsidRDefault="00981F8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themeColor="text1"/>
        </w:rPr>
      </w:pPr>
    </w:p>
    <w:p w14:paraId="6A91D61D" w14:textId="77777777" w:rsidR="00981F8C" w:rsidRPr="00151115" w:rsidRDefault="00981F8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themeColor="text1"/>
        </w:rPr>
      </w:pPr>
    </w:p>
    <w:p w14:paraId="77D014A3" w14:textId="77777777" w:rsidR="008140CF" w:rsidRPr="00151115" w:rsidRDefault="008140CF" w:rsidP="008140CF">
      <w:pPr>
        <w:pStyle w:val="BodyA"/>
        <w:tabs>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jc w:val="both"/>
        <w:rPr>
          <w:rFonts w:ascii="Helvetica Neue UltraLight" w:hAnsi="Helvetica Neue UltraLight"/>
          <w:color w:val="000000" w:themeColor="text1"/>
          <w:spacing w:val="19"/>
          <w:sz w:val="48"/>
          <w:szCs w:val="48"/>
        </w:rPr>
      </w:pPr>
    </w:p>
    <w:p w14:paraId="04B4A5F5" w14:textId="77777777" w:rsidR="008140CF" w:rsidRPr="00151115" w:rsidRDefault="008140CF" w:rsidP="008140CF">
      <w:pPr>
        <w:pStyle w:val="BodyA"/>
        <w:tabs>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jc w:val="both"/>
        <w:rPr>
          <w:rFonts w:ascii="Helvetica Neue UltraLight" w:hAnsi="Helvetica Neue UltraLight"/>
          <w:color w:val="000000" w:themeColor="text1"/>
          <w:spacing w:val="19"/>
          <w:sz w:val="48"/>
          <w:szCs w:val="48"/>
        </w:rPr>
      </w:pPr>
    </w:p>
    <w:p w14:paraId="214F5B7B" w14:textId="77777777" w:rsidR="008140CF" w:rsidRPr="00151115" w:rsidRDefault="008140CF" w:rsidP="008140CF">
      <w:pPr>
        <w:pStyle w:val="BodyA"/>
        <w:tabs>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jc w:val="both"/>
        <w:rPr>
          <w:rFonts w:ascii="Helvetica Neue UltraLight" w:hAnsi="Helvetica Neue UltraLight"/>
          <w:color w:val="000000" w:themeColor="text1"/>
          <w:spacing w:val="19"/>
          <w:sz w:val="48"/>
          <w:szCs w:val="48"/>
        </w:rPr>
      </w:pPr>
    </w:p>
    <w:p w14:paraId="7C754F5A" w14:textId="77777777" w:rsidR="008140CF" w:rsidRPr="00151115" w:rsidRDefault="00E4364E" w:rsidP="008140CF">
      <w:pPr>
        <w:pStyle w:val="BodyA"/>
        <w:tabs>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jc w:val="both"/>
        <w:rPr>
          <w:rFonts w:ascii="Helvetica Neue UltraLight" w:hAnsi="Helvetica Neue UltraLight"/>
          <w:color w:val="000000" w:themeColor="text1"/>
          <w:spacing w:val="19"/>
          <w:sz w:val="48"/>
          <w:szCs w:val="48"/>
          <w:lang w:val="en-AU"/>
        </w:rPr>
      </w:pPr>
      <w:r w:rsidRPr="00151115">
        <w:rPr>
          <w:rFonts w:ascii="Helvetica Neue UltraLight" w:hAnsi="Helvetica Neue UltraLight"/>
          <w:color w:val="000000" w:themeColor="text1"/>
          <w:spacing w:val="19"/>
          <w:sz w:val="48"/>
          <w:szCs w:val="48"/>
        </w:rPr>
        <w:t>Submission to</w:t>
      </w:r>
      <w:r w:rsidR="008140CF" w:rsidRPr="00151115">
        <w:rPr>
          <w:rFonts w:ascii="Helvetica Neue UltraLight" w:hAnsi="Helvetica Neue UltraLight"/>
          <w:color w:val="000000" w:themeColor="text1"/>
          <w:spacing w:val="19"/>
          <w:sz w:val="48"/>
          <w:szCs w:val="48"/>
        </w:rPr>
        <w:t xml:space="preserve"> the </w:t>
      </w:r>
      <w:r w:rsidR="008140CF" w:rsidRPr="00151115">
        <w:rPr>
          <w:rFonts w:ascii="Helvetica Neue UltraLight" w:hAnsi="Helvetica Neue UltraLight"/>
          <w:color w:val="000000" w:themeColor="text1"/>
          <w:spacing w:val="19"/>
          <w:sz w:val="48"/>
          <w:szCs w:val="48"/>
          <w:lang w:val="en-AU"/>
        </w:rPr>
        <w:t>Expert Panel to examine religious freedom protection in Australia (2017).</w:t>
      </w:r>
    </w:p>
    <w:p w14:paraId="3B722F73" w14:textId="77777777" w:rsidR="008140CF" w:rsidRPr="00151115" w:rsidRDefault="008140CF" w:rsidP="008140CF">
      <w:pPr>
        <w:rPr>
          <w:color w:val="000000" w:themeColor="text1"/>
        </w:rPr>
      </w:pPr>
    </w:p>
    <w:p w14:paraId="26931D14" w14:textId="77777777" w:rsidR="00007C3C" w:rsidRPr="00151115" w:rsidRDefault="00007C3C" w:rsidP="00007C3C">
      <w:pPr>
        <w:pStyle w:val="BodyA"/>
        <w:tabs>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UltraLight" w:hAnsi="Helvetica Neue UltraLight"/>
          <w:color w:val="000000" w:themeColor="text1"/>
          <w:spacing w:val="19"/>
          <w:sz w:val="48"/>
          <w:szCs w:val="48"/>
        </w:rPr>
      </w:pPr>
    </w:p>
    <w:p w14:paraId="74CF5AFC" w14:textId="77777777" w:rsidR="00981F8C" w:rsidRPr="00151115" w:rsidRDefault="00981F8C">
      <w:pPr>
        <w:pStyle w:val="BodyA"/>
        <w:tabs>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jc w:val="both"/>
        <w:rPr>
          <w:rFonts w:ascii="Helvetica Neue UltraLight" w:eastAsia="Helvetica Neue UltraLight" w:hAnsi="Helvetica Neue UltraLight" w:cs="Helvetica Neue UltraLight"/>
          <w:color w:val="000000" w:themeColor="text1"/>
          <w:spacing w:val="19"/>
          <w:sz w:val="48"/>
          <w:szCs w:val="48"/>
        </w:rPr>
      </w:pPr>
    </w:p>
    <w:p w14:paraId="51E263C4" w14:textId="77777777" w:rsidR="00981F8C" w:rsidRPr="00151115" w:rsidRDefault="00981F8C">
      <w:pPr>
        <w:pStyle w:val="BodyA"/>
        <w:tabs>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jc w:val="both"/>
        <w:rPr>
          <w:rFonts w:ascii="Helvetica Neue UltraLight" w:eastAsia="Helvetica Neue UltraLight" w:hAnsi="Helvetica Neue UltraLight" w:cs="Helvetica Neue UltraLight"/>
          <w:color w:val="000000" w:themeColor="text1"/>
          <w:spacing w:val="19"/>
          <w:sz w:val="48"/>
          <w:szCs w:val="48"/>
        </w:rPr>
      </w:pPr>
    </w:p>
    <w:p w14:paraId="751A3788" w14:textId="77777777" w:rsidR="00981F8C" w:rsidRPr="00151115" w:rsidRDefault="00E4364E" w:rsidP="004033BF">
      <w:pPr>
        <w:pStyle w:val="BodyA"/>
        <w:tabs>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jc w:val="both"/>
        <w:outlineLvl w:val="0"/>
        <w:rPr>
          <w:rFonts w:ascii="Helvetica Neue UltraLight" w:eastAsia="Helvetica Neue UltraLight" w:hAnsi="Helvetica Neue UltraLight" w:cs="Helvetica Neue UltraLight"/>
          <w:color w:val="000000" w:themeColor="text1"/>
          <w:spacing w:val="19"/>
          <w:sz w:val="48"/>
          <w:szCs w:val="48"/>
        </w:rPr>
      </w:pPr>
      <w:r w:rsidRPr="00151115">
        <w:rPr>
          <w:rFonts w:ascii="Helvetica Neue UltraLight" w:hAnsi="Helvetica Neue UltraLight"/>
          <w:color w:val="000000" w:themeColor="text1"/>
          <w:spacing w:val="19"/>
          <w:sz w:val="48"/>
          <w:szCs w:val="48"/>
        </w:rPr>
        <w:t>From the Presbyterian Church of Australia</w:t>
      </w:r>
    </w:p>
    <w:p w14:paraId="09D15ABD" w14:textId="77777777" w:rsidR="00981F8C" w:rsidRPr="00151115" w:rsidRDefault="00981F8C">
      <w:pPr>
        <w:pStyle w:val="BodyA"/>
        <w:tabs>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jc w:val="both"/>
        <w:rPr>
          <w:rFonts w:ascii="Helvetica Neue UltraLight" w:eastAsia="Helvetica Neue UltraLight" w:hAnsi="Helvetica Neue UltraLight" w:cs="Helvetica Neue UltraLight"/>
          <w:color w:val="000000" w:themeColor="text1"/>
          <w:spacing w:val="19"/>
          <w:sz w:val="48"/>
          <w:szCs w:val="48"/>
        </w:rPr>
      </w:pPr>
    </w:p>
    <w:p w14:paraId="0B62CF52" w14:textId="77777777" w:rsidR="00734BFB" w:rsidRDefault="00734BFB" w:rsidP="004033BF">
      <w:pPr>
        <w:pStyle w:val="FreeForm"/>
        <w:spacing w:after="240"/>
        <w:outlineLvl w:val="0"/>
        <w:rPr>
          <w:rFonts w:ascii="Helvetica Neue Light" w:hAnsi="Helvetica Neue Light"/>
          <w:color w:val="000000" w:themeColor="text1"/>
        </w:rPr>
      </w:pPr>
    </w:p>
    <w:p w14:paraId="7EA1A10B" w14:textId="77777777" w:rsidR="00734BFB" w:rsidRDefault="00734BFB" w:rsidP="004033BF">
      <w:pPr>
        <w:pStyle w:val="FreeForm"/>
        <w:spacing w:after="240"/>
        <w:outlineLvl w:val="0"/>
        <w:rPr>
          <w:rFonts w:ascii="Helvetica Neue Light" w:hAnsi="Helvetica Neue Light"/>
          <w:color w:val="000000" w:themeColor="text1"/>
        </w:rPr>
      </w:pPr>
    </w:p>
    <w:p w14:paraId="7979482C" w14:textId="77777777" w:rsidR="00734BFB" w:rsidRDefault="00734BFB" w:rsidP="004033BF">
      <w:pPr>
        <w:pStyle w:val="FreeForm"/>
        <w:spacing w:after="240"/>
        <w:outlineLvl w:val="0"/>
        <w:rPr>
          <w:rFonts w:ascii="Helvetica Neue Light" w:hAnsi="Helvetica Neue Light"/>
          <w:color w:val="000000" w:themeColor="text1"/>
        </w:rPr>
      </w:pPr>
    </w:p>
    <w:p w14:paraId="79580375" w14:textId="77777777" w:rsidR="00734BFB" w:rsidRDefault="00734BFB" w:rsidP="004033BF">
      <w:pPr>
        <w:pStyle w:val="FreeForm"/>
        <w:spacing w:after="240"/>
        <w:outlineLvl w:val="0"/>
        <w:rPr>
          <w:rFonts w:ascii="Helvetica Neue Light" w:hAnsi="Helvetica Neue Light"/>
          <w:color w:val="000000" w:themeColor="text1"/>
        </w:rPr>
      </w:pPr>
    </w:p>
    <w:p w14:paraId="3F92C1BA" w14:textId="3CD2AD88" w:rsidR="00981F8C" w:rsidRPr="00151115" w:rsidRDefault="00E4364E" w:rsidP="004033BF">
      <w:pPr>
        <w:pStyle w:val="FreeForm"/>
        <w:spacing w:after="240"/>
        <w:outlineLvl w:val="0"/>
        <w:rPr>
          <w:color w:val="000000" w:themeColor="text1"/>
          <w:sz w:val="52"/>
          <w:szCs w:val="52"/>
        </w:rPr>
      </w:pPr>
      <w:r w:rsidRPr="00151115">
        <w:rPr>
          <w:rFonts w:ascii="Helvetica Neue Light" w:hAnsi="Helvetica Neue Light"/>
          <w:color w:val="000000" w:themeColor="text1"/>
        </w:rPr>
        <w:t>PO Box 2196, Strawberry Hills, NSW, 2012</w:t>
      </w:r>
      <w:r w:rsidRPr="00151115">
        <w:rPr>
          <w:rFonts w:ascii="Arial Unicode MS" w:hAnsi="Arial Unicode MS"/>
          <w:color w:val="000000" w:themeColor="text1"/>
        </w:rPr>
        <w:br w:type="page"/>
      </w:r>
    </w:p>
    <w:p w14:paraId="7C1ED7D4" w14:textId="77777777" w:rsidR="00981F8C" w:rsidRPr="00151115" w:rsidRDefault="00981F8C">
      <w:pPr>
        <w:pStyle w:val="FreeForm"/>
        <w:spacing w:after="240"/>
        <w:rPr>
          <w:rFonts w:ascii="Helvetica Neue Light" w:eastAsia="Helvetica Neue Light" w:hAnsi="Helvetica Neue Light" w:cs="Helvetica Neue Light"/>
          <w:color w:val="000000" w:themeColor="text1"/>
        </w:rPr>
      </w:pPr>
    </w:p>
    <w:p w14:paraId="464AE95C" w14:textId="77777777" w:rsidR="00981F8C" w:rsidRPr="00151115" w:rsidRDefault="00E4364E" w:rsidP="004033BF">
      <w:pPr>
        <w:pStyle w:val="FreeForm"/>
        <w:spacing w:after="240" w:line="288" w:lineRule="auto"/>
        <w:jc w:val="both"/>
        <w:outlineLvl w:val="0"/>
        <w:rPr>
          <w:rFonts w:ascii="Helvetica Neue UltraLight" w:eastAsia="Helvetica Neue UltraLight" w:hAnsi="Helvetica Neue UltraLight" w:cs="Helvetica Neue UltraLight"/>
          <w:color w:val="000000" w:themeColor="text1"/>
          <w:spacing w:val="19"/>
          <w:sz w:val="48"/>
          <w:szCs w:val="48"/>
        </w:rPr>
      </w:pPr>
      <w:r w:rsidRPr="00151115">
        <w:rPr>
          <w:rFonts w:ascii="Helvetica Neue UltraLight" w:hAnsi="Helvetica Neue UltraLight"/>
          <w:color w:val="000000" w:themeColor="text1"/>
          <w:spacing w:val="19"/>
          <w:sz w:val="48"/>
          <w:szCs w:val="48"/>
        </w:rPr>
        <w:t>Who we are</w:t>
      </w:r>
    </w:p>
    <w:p w14:paraId="42E74650" w14:textId="21028924" w:rsidR="00981F8C" w:rsidRPr="00151115" w:rsidRDefault="00E4364E">
      <w:pPr>
        <w:pStyle w:val="FreeForm"/>
        <w:spacing w:line="384" w:lineRule="auto"/>
        <w:jc w:val="both"/>
        <w:rPr>
          <w:rFonts w:ascii="Helvetica Neue Light" w:eastAsia="Helvetica Neue Light" w:hAnsi="Helvetica Neue Light" w:cs="Helvetica Neue Light"/>
          <w:color w:val="000000" w:themeColor="text1"/>
          <w:sz w:val="22"/>
          <w:szCs w:val="22"/>
        </w:rPr>
      </w:pPr>
      <w:r w:rsidRPr="00151115">
        <w:rPr>
          <w:rFonts w:ascii="Helvetica Neue Light" w:hAnsi="Helvetica Neue Light"/>
          <w:color w:val="000000" w:themeColor="text1"/>
          <w:sz w:val="22"/>
          <w:szCs w:val="22"/>
        </w:rPr>
        <w:t xml:space="preserve">The Presbyterian Church in Australia (PCA) consists of over 500 congregations </w:t>
      </w:r>
      <w:r w:rsidR="006333C1">
        <w:rPr>
          <w:rFonts w:ascii="Helvetica Neue Light" w:hAnsi="Helvetica Neue Light"/>
          <w:color w:val="000000" w:themeColor="text1"/>
          <w:sz w:val="22"/>
          <w:szCs w:val="22"/>
        </w:rPr>
        <w:t>meeting</w:t>
      </w:r>
      <w:r w:rsidR="006333C1" w:rsidRPr="00151115">
        <w:rPr>
          <w:rFonts w:ascii="Helvetica Neue Light" w:hAnsi="Helvetica Neue Light"/>
          <w:color w:val="000000" w:themeColor="text1"/>
          <w:sz w:val="22"/>
          <w:szCs w:val="22"/>
        </w:rPr>
        <w:t xml:space="preserve"> </w:t>
      </w:r>
      <w:r w:rsidR="000A1E63" w:rsidRPr="00151115">
        <w:rPr>
          <w:rFonts w:ascii="Helvetica Neue Light" w:hAnsi="Helvetica Neue Light"/>
          <w:color w:val="000000" w:themeColor="text1"/>
          <w:sz w:val="22"/>
          <w:szCs w:val="22"/>
        </w:rPr>
        <w:t xml:space="preserve">throughout </w:t>
      </w:r>
      <w:r w:rsidRPr="00151115">
        <w:rPr>
          <w:rFonts w:ascii="Helvetica Neue Light" w:hAnsi="Helvetica Neue Light"/>
          <w:color w:val="000000" w:themeColor="text1"/>
          <w:sz w:val="22"/>
          <w:szCs w:val="22"/>
        </w:rPr>
        <w:t xml:space="preserve">all </w:t>
      </w:r>
      <w:r w:rsidR="000A1E63" w:rsidRPr="00151115">
        <w:rPr>
          <w:rFonts w:ascii="Helvetica Neue Light" w:hAnsi="Helvetica Neue Light"/>
          <w:color w:val="000000" w:themeColor="text1"/>
          <w:sz w:val="22"/>
          <w:szCs w:val="22"/>
        </w:rPr>
        <w:t xml:space="preserve">Australian </w:t>
      </w:r>
      <w:r w:rsidRPr="00151115">
        <w:rPr>
          <w:rFonts w:ascii="Helvetica Neue Light" w:hAnsi="Helvetica Neue Light"/>
          <w:color w:val="000000" w:themeColor="text1"/>
          <w:sz w:val="22"/>
          <w:szCs w:val="22"/>
        </w:rPr>
        <w:t>States and Territories. It is a community of about 30,000 people</w:t>
      </w:r>
      <w:r w:rsidR="006333C1">
        <w:rPr>
          <w:rFonts w:ascii="Helvetica Neue Light" w:hAnsi="Helvetica Neue Light"/>
          <w:color w:val="000000" w:themeColor="text1"/>
          <w:sz w:val="22"/>
          <w:szCs w:val="22"/>
        </w:rPr>
        <w:t xml:space="preserve">, with </w:t>
      </w:r>
      <w:r w:rsidRPr="00151115">
        <w:rPr>
          <w:rFonts w:ascii="Helvetica Neue Light" w:hAnsi="Helvetica Neue Light"/>
          <w:color w:val="000000" w:themeColor="text1"/>
          <w:sz w:val="22"/>
          <w:szCs w:val="22"/>
        </w:rPr>
        <w:t>congregations from at least nine different non-English speaking cultures. Beyond its congregational ministries, the PCA operates schools, aged care facilities</w:t>
      </w:r>
      <w:r w:rsidR="000A1E63" w:rsidRPr="00151115">
        <w:rPr>
          <w:rFonts w:ascii="Helvetica Neue Light" w:hAnsi="Helvetica Neue Light"/>
          <w:color w:val="000000" w:themeColor="text1"/>
          <w:sz w:val="22"/>
          <w:szCs w:val="22"/>
        </w:rPr>
        <w:t xml:space="preserve"> and </w:t>
      </w:r>
      <w:r w:rsidRPr="00151115">
        <w:rPr>
          <w:rFonts w:ascii="Helvetica Neue Light" w:hAnsi="Helvetica Neue Light"/>
          <w:color w:val="000000" w:themeColor="text1"/>
          <w:sz w:val="22"/>
          <w:szCs w:val="22"/>
        </w:rPr>
        <w:t>pre-schools</w:t>
      </w:r>
      <w:r w:rsidR="000A1E63" w:rsidRPr="00151115">
        <w:rPr>
          <w:rFonts w:ascii="Helvetica Neue Light" w:hAnsi="Helvetica Neue Light"/>
          <w:color w:val="000000" w:themeColor="text1"/>
          <w:sz w:val="22"/>
          <w:szCs w:val="22"/>
        </w:rPr>
        <w:t>,</w:t>
      </w:r>
      <w:r w:rsidRPr="00151115">
        <w:rPr>
          <w:rFonts w:ascii="Helvetica Neue Light" w:hAnsi="Helvetica Neue Light"/>
          <w:color w:val="000000" w:themeColor="text1"/>
          <w:sz w:val="22"/>
          <w:szCs w:val="22"/>
        </w:rPr>
        <w:t xml:space="preserve"> and provides social services and chaplaincy care in a wide range of communities throughout the nation. The Presbyterian Church has been part of Australian society since 1803 and formed as the PCA in 1901.</w:t>
      </w:r>
    </w:p>
    <w:p w14:paraId="3D814760" w14:textId="77777777" w:rsidR="00981F8C" w:rsidRPr="00151115" w:rsidRDefault="00981F8C">
      <w:pPr>
        <w:pStyle w:val="FreeForm"/>
        <w:spacing w:line="384" w:lineRule="auto"/>
        <w:jc w:val="both"/>
        <w:rPr>
          <w:rFonts w:ascii="Helvetica Neue Light" w:eastAsia="Helvetica Neue Light" w:hAnsi="Helvetica Neue Light" w:cs="Helvetica Neue Light"/>
          <w:color w:val="000000" w:themeColor="text1"/>
          <w:sz w:val="22"/>
          <w:szCs w:val="22"/>
        </w:rPr>
      </w:pPr>
    </w:p>
    <w:p w14:paraId="239BFF53" w14:textId="77777777" w:rsidR="00981F8C" w:rsidRPr="00151115" w:rsidRDefault="00E4364E">
      <w:pPr>
        <w:pStyle w:val="FreeForm"/>
        <w:spacing w:line="384" w:lineRule="auto"/>
        <w:jc w:val="both"/>
        <w:rPr>
          <w:rFonts w:ascii="Helvetica Neue Light" w:eastAsia="Helvetica Neue Light" w:hAnsi="Helvetica Neue Light" w:cs="Helvetica Neue Light"/>
          <w:color w:val="000000" w:themeColor="text1"/>
          <w:sz w:val="22"/>
          <w:szCs w:val="22"/>
        </w:rPr>
      </w:pPr>
      <w:r w:rsidRPr="00151115">
        <w:rPr>
          <w:rFonts w:ascii="Helvetica Neue Light" w:hAnsi="Helvetica Neue Light"/>
          <w:color w:val="000000" w:themeColor="text1"/>
          <w:sz w:val="22"/>
          <w:szCs w:val="22"/>
        </w:rPr>
        <w:t>This submission has been prepared by the Church and Nation Committee of the PCA Assembly. For further information contact the convener of the committee, Rev. Dr. John McClean.</w:t>
      </w:r>
    </w:p>
    <w:p w14:paraId="329ED7A3" w14:textId="77777777" w:rsidR="00981F8C" w:rsidRPr="00151115" w:rsidRDefault="00981F8C">
      <w:pPr>
        <w:pStyle w:val="FreeForm"/>
        <w:spacing w:line="384" w:lineRule="auto"/>
        <w:jc w:val="both"/>
        <w:rPr>
          <w:rFonts w:ascii="Helvetica Neue Light" w:eastAsia="Helvetica Neue Light" w:hAnsi="Helvetica Neue Light" w:cs="Helvetica Neue Light"/>
          <w:color w:val="000000" w:themeColor="text1"/>
          <w:sz w:val="28"/>
          <w:szCs w:val="28"/>
        </w:rPr>
      </w:pPr>
    </w:p>
    <w:p w14:paraId="12C362CE" w14:textId="77777777" w:rsidR="00981F8C" w:rsidRPr="00151115" w:rsidRDefault="00E4364E" w:rsidP="004033BF">
      <w:pPr>
        <w:pStyle w:val="FreeForm"/>
        <w:spacing w:line="288" w:lineRule="auto"/>
        <w:jc w:val="both"/>
        <w:outlineLvl w:val="0"/>
        <w:rPr>
          <w:rFonts w:ascii="Helvetica Neue Light" w:eastAsia="Helvetica Neue Light" w:hAnsi="Helvetica Neue Light" w:cs="Helvetica Neue Light"/>
          <w:color w:val="000000" w:themeColor="text1"/>
          <w:sz w:val="22"/>
          <w:szCs w:val="22"/>
        </w:rPr>
      </w:pPr>
      <w:r w:rsidRPr="00151115">
        <w:rPr>
          <w:rFonts w:ascii="Helvetica Neue Light" w:hAnsi="Helvetica Neue Light"/>
          <w:color w:val="000000" w:themeColor="text1"/>
          <w:sz w:val="22"/>
          <w:szCs w:val="22"/>
        </w:rPr>
        <w:t>Rev. Dr. John McClean</w:t>
      </w:r>
    </w:p>
    <w:p w14:paraId="6CB24376" w14:textId="77777777" w:rsidR="00981F8C" w:rsidRPr="00151115" w:rsidRDefault="00C31A18">
      <w:pPr>
        <w:pStyle w:val="FreeForm"/>
        <w:spacing w:line="288" w:lineRule="auto"/>
        <w:jc w:val="both"/>
        <w:rPr>
          <w:rFonts w:ascii="Helvetica Neue Light" w:eastAsia="Helvetica Neue Light" w:hAnsi="Helvetica Neue Light" w:cs="Helvetica Neue Light"/>
          <w:color w:val="000000" w:themeColor="text1"/>
          <w:sz w:val="22"/>
          <w:szCs w:val="22"/>
        </w:rPr>
      </w:pPr>
      <w:proofErr w:type="spellStart"/>
      <w:r w:rsidRPr="00151115">
        <w:rPr>
          <w:rFonts w:ascii="Helvetica Neue Light" w:hAnsi="Helvetica Neue Light"/>
          <w:color w:val="000000" w:themeColor="text1"/>
          <w:sz w:val="22"/>
          <w:szCs w:val="22"/>
        </w:rPr>
        <w:t>Convenor</w:t>
      </w:r>
      <w:proofErr w:type="spellEnd"/>
      <w:r w:rsidRPr="00151115">
        <w:rPr>
          <w:rFonts w:ascii="Helvetica Neue Light" w:hAnsi="Helvetica Neue Light"/>
          <w:color w:val="000000" w:themeColor="text1"/>
          <w:sz w:val="22"/>
          <w:szCs w:val="22"/>
        </w:rPr>
        <w:t xml:space="preserve"> of Church and Nation Committee</w:t>
      </w:r>
    </w:p>
    <w:p w14:paraId="0DD302C7" w14:textId="77777777" w:rsidR="00981F8C" w:rsidRPr="00151115" w:rsidRDefault="00E4364E">
      <w:pPr>
        <w:pStyle w:val="FreeForm"/>
        <w:spacing w:line="288" w:lineRule="auto"/>
        <w:jc w:val="both"/>
        <w:rPr>
          <w:rFonts w:ascii="Helvetica Neue Light" w:eastAsia="Helvetica Neue Light" w:hAnsi="Helvetica Neue Light" w:cs="Helvetica Neue Light"/>
          <w:color w:val="000000" w:themeColor="text1"/>
          <w:sz w:val="22"/>
          <w:szCs w:val="22"/>
        </w:rPr>
      </w:pPr>
      <w:r w:rsidRPr="00151115">
        <w:rPr>
          <w:rFonts w:ascii="Helvetica Neue Light" w:hAnsi="Helvetica Neue Light"/>
          <w:color w:val="000000" w:themeColor="text1"/>
          <w:sz w:val="22"/>
          <w:szCs w:val="22"/>
        </w:rPr>
        <w:t>Christ College</w:t>
      </w:r>
    </w:p>
    <w:p w14:paraId="731E37F9" w14:textId="77777777" w:rsidR="00981F8C" w:rsidRPr="00151115" w:rsidRDefault="00E4364E">
      <w:pPr>
        <w:pStyle w:val="FreeForm"/>
        <w:spacing w:line="288" w:lineRule="auto"/>
        <w:jc w:val="both"/>
        <w:rPr>
          <w:rFonts w:ascii="Helvetica Neue Light" w:eastAsia="Helvetica Neue Light" w:hAnsi="Helvetica Neue Light" w:cs="Helvetica Neue Light"/>
          <w:color w:val="000000" w:themeColor="text1"/>
          <w:sz w:val="22"/>
          <w:szCs w:val="22"/>
        </w:rPr>
      </w:pPr>
      <w:r w:rsidRPr="00151115">
        <w:rPr>
          <w:rFonts w:ascii="Helvetica Neue Light" w:hAnsi="Helvetica Neue Light"/>
          <w:color w:val="000000" w:themeColor="text1"/>
          <w:sz w:val="22"/>
          <w:szCs w:val="22"/>
        </w:rPr>
        <w:t>1 Clarence Street</w:t>
      </w:r>
    </w:p>
    <w:p w14:paraId="695647B0" w14:textId="77777777" w:rsidR="00981F8C" w:rsidRPr="00151115" w:rsidRDefault="00E4364E">
      <w:pPr>
        <w:pStyle w:val="FreeForm"/>
        <w:spacing w:line="288" w:lineRule="auto"/>
        <w:jc w:val="both"/>
        <w:rPr>
          <w:rFonts w:ascii="Helvetica Neue Light" w:eastAsia="Helvetica Neue Light" w:hAnsi="Helvetica Neue Light" w:cs="Helvetica Neue Light"/>
          <w:color w:val="000000" w:themeColor="text1"/>
          <w:sz w:val="22"/>
          <w:szCs w:val="22"/>
        </w:rPr>
      </w:pPr>
      <w:r w:rsidRPr="00151115">
        <w:rPr>
          <w:rFonts w:ascii="Helvetica Neue Light" w:hAnsi="Helvetica Neue Light"/>
          <w:color w:val="000000" w:themeColor="text1"/>
          <w:sz w:val="22"/>
          <w:szCs w:val="22"/>
        </w:rPr>
        <w:t>Burwood NSW 2134</w:t>
      </w:r>
    </w:p>
    <w:p w14:paraId="2E090B12" w14:textId="77777777" w:rsidR="00981F8C" w:rsidRPr="00151115" w:rsidRDefault="00E4364E">
      <w:pPr>
        <w:pStyle w:val="FreeForm"/>
        <w:spacing w:line="288" w:lineRule="auto"/>
        <w:jc w:val="both"/>
        <w:rPr>
          <w:rFonts w:ascii="Helvetica Neue Light" w:eastAsia="Helvetica Neue Light" w:hAnsi="Helvetica Neue Light" w:cs="Helvetica Neue Light"/>
          <w:color w:val="000000" w:themeColor="text1"/>
          <w:sz w:val="22"/>
          <w:szCs w:val="22"/>
        </w:rPr>
      </w:pPr>
      <w:proofErr w:type="spellStart"/>
      <w:r w:rsidRPr="00151115">
        <w:rPr>
          <w:rFonts w:ascii="Helvetica Neue Light" w:hAnsi="Helvetica Neue Light"/>
          <w:color w:val="000000" w:themeColor="text1"/>
          <w:sz w:val="22"/>
          <w:szCs w:val="22"/>
        </w:rPr>
        <w:t>Ph</w:t>
      </w:r>
      <w:proofErr w:type="spellEnd"/>
      <w:r w:rsidRPr="00151115">
        <w:rPr>
          <w:rFonts w:ascii="Helvetica Neue Light" w:hAnsi="Helvetica Neue Light"/>
          <w:color w:val="000000" w:themeColor="text1"/>
          <w:sz w:val="22"/>
          <w:szCs w:val="22"/>
        </w:rPr>
        <w:t>: 9744 1977</w:t>
      </w:r>
    </w:p>
    <w:p w14:paraId="2BFA8D1A" w14:textId="77777777" w:rsidR="00981F8C" w:rsidRPr="00151115" w:rsidRDefault="00E4364E" w:rsidP="004033BF">
      <w:pPr>
        <w:pStyle w:val="FreeForm"/>
        <w:spacing w:line="288" w:lineRule="auto"/>
        <w:jc w:val="both"/>
        <w:outlineLvl w:val="0"/>
        <w:rPr>
          <w:rFonts w:ascii="Helvetica Neue Light" w:eastAsia="Helvetica Neue Light" w:hAnsi="Helvetica Neue Light" w:cs="Helvetica Neue Light"/>
          <w:color w:val="000000" w:themeColor="text1"/>
          <w:sz w:val="22"/>
          <w:szCs w:val="22"/>
        </w:rPr>
      </w:pPr>
      <w:r w:rsidRPr="00151115">
        <w:rPr>
          <w:rFonts w:ascii="Helvetica Neue Light" w:hAnsi="Helvetica Neue Light"/>
          <w:color w:val="000000" w:themeColor="text1"/>
          <w:sz w:val="22"/>
          <w:szCs w:val="22"/>
        </w:rPr>
        <w:t xml:space="preserve">Email: </w:t>
      </w:r>
      <w:hyperlink r:id="rId9" w:history="1">
        <w:r w:rsidRPr="00151115">
          <w:rPr>
            <w:rStyle w:val="Hyperlink0"/>
            <w:color w:val="000000" w:themeColor="text1"/>
          </w:rPr>
          <w:t>jmcclean@christcollege.edu.au</w:t>
        </w:r>
      </w:hyperlink>
    </w:p>
    <w:p w14:paraId="4603F6F0" w14:textId="77777777" w:rsidR="00981F8C" w:rsidRPr="00151115" w:rsidRDefault="00981F8C">
      <w:pPr>
        <w:pStyle w:val="FreeForm"/>
        <w:spacing w:line="288" w:lineRule="auto"/>
        <w:jc w:val="both"/>
        <w:rPr>
          <w:rFonts w:ascii="Helvetica Neue Light" w:eastAsia="Helvetica Neue Light" w:hAnsi="Helvetica Neue Light" w:cs="Helvetica Neue Light"/>
          <w:color w:val="000000" w:themeColor="text1"/>
          <w:sz w:val="22"/>
          <w:szCs w:val="22"/>
        </w:rPr>
      </w:pPr>
    </w:p>
    <w:p w14:paraId="21251C85" w14:textId="77777777" w:rsidR="00981F8C" w:rsidRPr="00151115" w:rsidRDefault="00981F8C">
      <w:pPr>
        <w:pStyle w:val="FreeForm"/>
        <w:spacing w:after="240" w:line="288" w:lineRule="auto"/>
        <w:jc w:val="both"/>
        <w:rPr>
          <w:rFonts w:ascii="Helvetica Neue UltraLight" w:eastAsia="Helvetica Neue UltraLight" w:hAnsi="Helvetica Neue UltraLight" w:cs="Helvetica Neue UltraLight"/>
          <w:color w:val="000000" w:themeColor="text1"/>
          <w:sz w:val="22"/>
          <w:szCs w:val="22"/>
        </w:rPr>
      </w:pPr>
    </w:p>
    <w:p w14:paraId="27C3F129" w14:textId="77777777" w:rsidR="000A1E63" w:rsidRPr="00151115" w:rsidRDefault="000A1E63">
      <w:pPr>
        <w:pBdr>
          <w:top w:val="nil"/>
          <w:left w:val="nil"/>
          <w:bottom w:val="nil"/>
          <w:right w:val="nil"/>
          <w:between w:val="nil"/>
          <w:bar w:val="nil"/>
        </w:pBdr>
        <w:rPr>
          <w:rFonts w:ascii="Helvetica Neue UltraLight" w:eastAsia="Arial Unicode MS" w:hAnsi="Helvetica Neue UltraLight" w:cs="Arial Unicode MS"/>
          <w:color w:val="000000" w:themeColor="text1"/>
          <w:spacing w:val="18"/>
          <w:sz w:val="44"/>
          <w:szCs w:val="44"/>
          <w:u w:color="000000"/>
          <w:bdr w:val="nil"/>
          <w:lang w:val="en-US"/>
        </w:rPr>
      </w:pPr>
      <w:r w:rsidRPr="00151115">
        <w:rPr>
          <w:rFonts w:ascii="Helvetica Neue UltraLight" w:hAnsi="Helvetica Neue UltraLight"/>
          <w:color w:val="000000" w:themeColor="text1"/>
          <w:spacing w:val="18"/>
          <w:sz w:val="44"/>
          <w:szCs w:val="44"/>
        </w:rPr>
        <w:br w:type="page"/>
      </w:r>
    </w:p>
    <w:p w14:paraId="23077961" w14:textId="77777777" w:rsidR="00981F8C" w:rsidRPr="00151115" w:rsidRDefault="00E4364E" w:rsidP="004033BF">
      <w:pPr>
        <w:pStyle w:val="FreeForm"/>
        <w:spacing w:line="384" w:lineRule="auto"/>
        <w:jc w:val="both"/>
        <w:outlineLvl w:val="0"/>
        <w:rPr>
          <w:rFonts w:ascii="Helvetica Neue UltraLight" w:eastAsia="Helvetica Neue UltraLight" w:hAnsi="Helvetica Neue UltraLight" w:cs="Helvetica Neue UltraLight"/>
          <w:color w:val="000000" w:themeColor="text1"/>
          <w:spacing w:val="18"/>
          <w:sz w:val="44"/>
          <w:szCs w:val="44"/>
        </w:rPr>
      </w:pPr>
      <w:r w:rsidRPr="00151115">
        <w:rPr>
          <w:rFonts w:ascii="Helvetica Neue UltraLight" w:hAnsi="Helvetica Neue UltraLight"/>
          <w:color w:val="000000" w:themeColor="text1"/>
          <w:spacing w:val="18"/>
          <w:sz w:val="44"/>
          <w:szCs w:val="44"/>
        </w:rPr>
        <w:lastRenderedPageBreak/>
        <w:t>Our Position</w:t>
      </w:r>
    </w:p>
    <w:p w14:paraId="6AF4848C" w14:textId="5CB9E6F3" w:rsidR="009F262E" w:rsidRDefault="00ED5606" w:rsidP="00ED5606">
      <w:pPr>
        <w:pStyle w:val="FreeForm"/>
        <w:spacing w:line="360" w:lineRule="auto"/>
        <w:jc w:val="both"/>
        <w:rPr>
          <w:rFonts w:ascii="Helvetica Neue Light" w:hAnsi="Helvetica Neue Light"/>
          <w:color w:val="000000" w:themeColor="text1"/>
          <w:sz w:val="22"/>
          <w:szCs w:val="22"/>
        </w:rPr>
      </w:pPr>
      <w:r w:rsidRPr="00151115">
        <w:rPr>
          <w:rFonts w:ascii="Helvetica Neue Light" w:hAnsi="Helvetica Neue Light"/>
          <w:color w:val="000000" w:themeColor="text1"/>
          <w:sz w:val="22"/>
          <w:szCs w:val="22"/>
        </w:rPr>
        <w:t xml:space="preserve">The Presbyterian Church </w:t>
      </w:r>
      <w:r w:rsidR="009F262E">
        <w:rPr>
          <w:rFonts w:ascii="Helvetica Neue Light" w:hAnsi="Helvetica Neue Light"/>
          <w:color w:val="000000" w:themeColor="text1"/>
          <w:sz w:val="22"/>
          <w:szCs w:val="22"/>
        </w:rPr>
        <w:t xml:space="preserve">of Australia (PCA) </w:t>
      </w:r>
      <w:r w:rsidRPr="00151115">
        <w:rPr>
          <w:rFonts w:ascii="Helvetica Neue Light" w:hAnsi="Helvetica Neue Light"/>
          <w:color w:val="000000" w:themeColor="text1"/>
          <w:sz w:val="22"/>
          <w:szCs w:val="22"/>
        </w:rPr>
        <w:t xml:space="preserve">urges the </w:t>
      </w:r>
      <w:r w:rsidR="009F262E">
        <w:rPr>
          <w:rFonts w:ascii="Helvetica Neue Light" w:hAnsi="Helvetica Neue Light"/>
          <w:color w:val="000000" w:themeColor="text1"/>
          <w:sz w:val="22"/>
          <w:szCs w:val="22"/>
        </w:rPr>
        <w:t>Panel</w:t>
      </w:r>
      <w:r w:rsidR="009F262E" w:rsidRPr="00151115">
        <w:rPr>
          <w:rFonts w:ascii="Helvetica Neue Light" w:hAnsi="Helvetica Neue Light"/>
          <w:color w:val="000000" w:themeColor="text1"/>
          <w:sz w:val="22"/>
          <w:szCs w:val="22"/>
        </w:rPr>
        <w:t xml:space="preserve"> </w:t>
      </w:r>
      <w:r w:rsidRPr="00151115">
        <w:rPr>
          <w:rFonts w:ascii="Helvetica Neue Light" w:hAnsi="Helvetica Neue Light"/>
          <w:color w:val="000000" w:themeColor="text1"/>
          <w:sz w:val="22"/>
          <w:szCs w:val="22"/>
        </w:rPr>
        <w:t xml:space="preserve">to propose </w:t>
      </w:r>
      <w:r w:rsidR="00FB36D2" w:rsidRPr="00151115">
        <w:rPr>
          <w:rFonts w:ascii="Helvetica Neue Light" w:hAnsi="Helvetica Neue Light"/>
          <w:color w:val="000000" w:themeColor="text1"/>
          <w:sz w:val="22"/>
          <w:szCs w:val="22"/>
        </w:rPr>
        <w:t xml:space="preserve">recommendations </w:t>
      </w:r>
      <w:r w:rsidRPr="00151115">
        <w:rPr>
          <w:rFonts w:ascii="Helvetica Neue Light" w:hAnsi="Helvetica Neue Light"/>
          <w:color w:val="000000" w:themeColor="text1"/>
          <w:sz w:val="22"/>
          <w:szCs w:val="22"/>
        </w:rPr>
        <w:t xml:space="preserve">which maximize freedom of religion in Australia, and </w:t>
      </w:r>
      <w:r w:rsidR="009F262E">
        <w:rPr>
          <w:rFonts w:ascii="Helvetica Neue Light" w:hAnsi="Helvetica Neue Light"/>
          <w:color w:val="000000" w:themeColor="text1"/>
          <w:sz w:val="22"/>
          <w:szCs w:val="22"/>
        </w:rPr>
        <w:t>we</w:t>
      </w:r>
      <w:r w:rsidR="00FB36D2" w:rsidRPr="00151115">
        <w:rPr>
          <w:rFonts w:ascii="Helvetica Neue Light" w:hAnsi="Helvetica Neue Light"/>
          <w:color w:val="000000" w:themeColor="text1"/>
          <w:sz w:val="22"/>
          <w:szCs w:val="22"/>
        </w:rPr>
        <w:t xml:space="preserve"> draw </w:t>
      </w:r>
      <w:r w:rsidRPr="00151115">
        <w:rPr>
          <w:rFonts w:ascii="Helvetica Neue Light" w:hAnsi="Helvetica Neue Light"/>
          <w:color w:val="000000" w:themeColor="text1"/>
          <w:sz w:val="22"/>
          <w:szCs w:val="22"/>
        </w:rPr>
        <w:t xml:space="preserve">attention to a variety </w:t>
      </w:r>
      <w:r w:rsidR="00FB36D2" w:rsidRPr="00151115">
        <w:rPr>
          <w:rFonts w:ascii="Helvetica Neue Light" w:hAnsi="Helvetica Neue Light"/>
          <w:color w:val="000000" w:themeColor="text1"/>
          <w:sz w:val="22"/>
          <w:szCs w:val="22"/>
        </w:rPr>
        <w:t xml:space="preserve">of </w:t>
      </w:r>
      <w:r w:rsidRPr="00151115">
        <w:rPr>
          <w:rFonts w:ascii="Helvetica Neue Light" w:hAnsi="Helvetica Neue Light"/>
          <w:color w:val="000000" w:themeColor="text1"/>
          <w:sz w:val="22"/>
          <w:szCs w:val="22"/>
        </w:rPr>
        <w:t xml:space="preserve">current and likely </w:t>
      </w:r>
      <w:r w:rsidR="00FB36D2" w:rsidRPr="00151115">
        <w:rPr>
          <w:rFonts w:ascii="Helvetica Neue Light" w:hAnsi="Helvetica Neue Light"/>
          <w:color w:val="000000" w:themeColor="text1"/>
          <w:sz w:val="22"/>
          <w:szCs w:val="22"/>
        </w:rPr>
        <w:t xml:space="preserve">future </w:t>
      </w:r>
      <w:r w:rsidRPr="00151115">
        <w:rPr>
          <w:rFonts w:ascii="Helvetica Neue Light" w:hAnsi="Helvetica Neue Light"/>
          <w:color w:val="000000" w:themeColor="text1"/>
          <w:sz w:val="22"/>
          <w:szCs w:val="22"/>
        </w:rPr>
        <w:t xml:space="preserve">threats to this freedom. </w:t>
      </w:r>
      <w:r w:rsidR="00FB36D2" w:rsidRPr="00151115">
        <w:rPr>
          <w:rFonts w:ascii="Helvetica Neue Light" w:hAnsi="Helvetica Neue Light"/>
          <w:color w:val="000000" w:themeColor="text1"/>
          <w:sz w:val="22"/>
          <w:szCs w:val="22"/>
        </w:rPr>
        <w:t xml:space="preserve">The PCA </w:t>
      </w:r>
      <w:r w:rsidR="00C31A18" w:rsidRPr="00151115">
        <w:rPr>
          <w:rFonts w:ascii="Helvetica Neue Light" w:hAnsi="Helvetica Neue Light"/>
          <w:color w:val="000000" w:themeColor="text1"/>
          <w:sz w:val="22"/>
          <w:szCs w:val="22"/>
        </w:rPr>
        <w:t>endorses</w:t>
      </w:r>
      <w:r w:rsidRPr="00151115">
        <w:rPr>
          <w:rFonts w:ascii="Helvetica Neue Light" w:hAnsi="Helvetica Neue Light"/>
          <w:color w:val="000000" w:themeColor="text1"/>
          <w:sz w:val="22"/>
          <w:szCs w:val="22"/>
        </w:rPr>
        <w:t xml:space="preserve"> the report</w:t>
      </w:r>
      <w:r w:rsidR="007902FF" w:rsidRPr="00151115">
        <w:rPr>
          <w:rFonts w:ascii="Helvetica Neue Light" w:hAnsi="Helvetica Neue Light"/>
          <w:color w:val="000000" w:themeColor="text1"/>
          <w:sz w:val="22"/>
          <w:szCs w:val="22"/>
        </w:rPr>
        <w:t xml:space="preserve"> submitted by </w:t>
      </w:r>
      <w:r w:rsidR="00031382">
        <w:rPr>
          <w:rFonts w:ascii="Helvetica Neue Light" w:hAnsi="Helvetica Neue Light"/>
          <w:color w:val="000000" w:themeColor="text1"/>
          <w:sz w:val="22"/>
          <w:szCs w:val="22"/>
        </w:rPr>
        <w:t>the organiz</w:t>
      </w:r>
      <w:r w:rsidR="00FB36D2" w:rsidRPr="00151115">
        <w:rPr>
          <w:rFonts w:ascii="Helvetica Neue Light" w:hAnsi="Helvetica Neue Light"/>
          <w:color w:val="000000" w:themeColor="text1"/>
          <w:sz w:val="22"/>
          <w:szCs w:val="22"/>
        </w:rPr>
        <w:t>ation</w:t>
      </w:r>
      <w:r w:rsidR="00031382">
        <w:rPr>
          <w:rFonts w:ascii="Helvetica Neue Light" w:hAnsi="Helvetica Neue Light"/>
          <w:color w:val="000000" w:themeColor="text1"/>
          <w:sz w:val="22"/>
          <w:szCs w:val="22"/>
        </w:rPr>
        <w:t xml:space="preserve"> </w:t>
      </w:r>
      <w:r w:rsidR="007902FF" w:rsidRPr="00151115">
        <w:rPr>
          <w:rFonts w:ascii="Helvetica Neue Light" w:hAnsi="Helvetica Neue Light"/>
          <w:color w:val="000000" w:themeColor="text1"/>
          <w:sz w:val="22"/>
          <w:szCs w:val="22"/>
        </w:rPr>
        <w:t xml:space="preserve">Freedom for Faith, with one </w:t>
      </w:r>
      <w:r w:rsidR="00FB36D2" w:rsidRPr="00151115">
        <w:rPr>
          <w:rFonts w:ascii="Helvetica Neue Light" w:hAnsi="Helvetica Neue Light"/>
          <w:color w:val="000000" w:themeColor="text1"/>
          <w:sz w:val="22"/>
          <w:szCs w:val="22"/>
        </w:rPr>
        <w:t xml:space="preserve">reservation </w:t>
      </w:r>
      <w:r w:rsidR="00031382">
        <w:rPr>
          <w:rFonts w:ascii="Helvetica Neue Light" w:hAnsi="Helvetica Neue Light"/>
          <w:color w:val="000000" w:themeColor="text1"/>
          <w:sz w:val="22"/>
          <w:szCs w:val="22"/>
        </w:rPr>
        <w:t>in regard to</w:t>
      </w:r>
      <w:r w:rsidR="00FB36D2" w:rsidRPr="00151115">
        <w:rPr>
          <w:rFonts w:ascii="Helvetica Neue Light" w:hAnsi="Helvetica Neue Light"/>
          <w:color w:val="000000" w:themeColor="text1"/>
          <w:sz w:val="22"/>
          <w:szCs w:val="22"/>
        </w:rPr>
        <w:t xml:space="preserve"> that submission’</w:t>
      </w:r>
      <w:r w:rsidR="00222FF8" w:rsidRPr="00151115">
        <w:rPr>
          <w:rFonts w:ascii="Helvetica Neue Light" w:hAnsi="Helvetica Neue Light"/>
          <w:color w:val="000000" w:themeColor="text1"/>
          <w:sz w:val="22"/>
          <w:szCs w:val="22"/>
        </w:rPr>
        <w:t>s</w:t>
      </w:r>
      <w:r w:rsidR="007902FF" w:rsidRPr="00151115">
        <w:rPr>
          <w:rFonts w:ascii="Helvetica Neue Light" w:hAnsi="Helvetica Neue Light"/>
          <w:color w:val="000000" w:themeColor="text1"/>
          <w:sz w:val="22"/>
          <w:szCs w:val="22"/>
        </w:rPr>
        <w:t xml:space="preserve"> proposal for a Religious Freedom Commissioner</w:t>
      </w:r>
      <w:r w:rsidR="009F262E">
        <w:rPr>
          <w:rFonts w:ascii="Helvetica Neue Light" w:hAnsi="Helvetica Neue Light"/>
          <w:color w:val="000000" w:themeColor="text1"/>
          <w:sz w:val="22"/>
          <w:szCs w:val="22"/>
        </w:rPr>
        <w:t xml:space="preserve"> (see in section 9, below)</w:t>
      </w:r>
      <w:r w:rsidR="007902FF" w:rsidRPr="00151115">
        <w:rPr>
          <w:rFonts w:ascii="Helvetica Neue Light" w:hAnsi="Helvetica Neue Light"/>
          <w:color w:val="000000" w:themeColor="text1"/>
          <w:sz w:val="22"/>
          <w:szCs w:val="22"/>
        </w:rPr>
        <w:t xml:space="preserve">. </w:t>
      </w:r>
    </w:p>
    <w:p w14:paraId="045E792E" w14:textId="77777777" w:rsidR="009F262E" w:rsidRDefault="009F262E" w:rsidP="00ED5606">
      <w:pPr>
        <w:pStyle w:val="FreeForm"/>
        <w:spacing w:line="360" w:lineRule="auto"/>
        <w:jc w:val="both"/>
        <w:rPr>
          <w:rFonts w:ascii="Helvetica Neue Light" w:hAnsi="Helvetica Neue Light"/>
          <w:color w:val="000000" w:themeColor="text1"/>
          <w:sz w:val="22"/>
          <w:szCs w:val="22"/>
        </w:rPr>
      </w:pPr>
    </w:p>
    <w:p w14:paraId="4D6E8BB8" w14:textId="30F24578" w:rsidR="00031382" w:rsidRDefault="00222FF8" w:rsidP="00ED5606">
      <w:pPr>
        <w:pStyle w:val="FreeForm"/>
        <w:spacing w:line="360" w:lineRule="auto"/>
        <w:jc w:val="both"/>
        <w:rPr>
          <w:rFonts w:ascii="Helvetica Neue Light" w:hAnsi="Helvetica Neue Light"/>
          <w:color w:val="000000" w:themeColor="text1"/>
          <w:sz w:val="22"/>
          <w:szCs w:val="22"/>
        </w:rPr>
      </w:pPr>
      <w:r w:rsidRPr="00151115">
        <w:rPr>
          <w:rFonts w:ascii="Helvetica Neue Light" w:hAnsi="Helvetica Neue Light"/>
          <w:color w:val="000000" w:themeColor="text1"/>
          <w:sz w:val="22"/>
          <w:szCs w:val="22"/>
        </w:rPr>
        <w:t>Our commitment</w:t>
      </w:r>
      <w:r w:rsidR="007902FF" w:rsidRPr="00151115">
        <w:rPr>
          <w:rFonts w:ascii="Helvetica Neue Light" w:hAnsi="Helvetica Neue Light"/>
          <w:color w:val="000000" w:themeColor="text1"/>
          <w:sz w:val="22"/>
          <w:szCs w:val="22"/>
        </w:rPr>
        <w:t xml:space="preserve"> to a general freedom of religion </w:t>
      </w:r>
      <w:r w:rsidRPr="00151115">
        <w:rPr>
          <w:rFonts w:ascii="Helvetica Neue Light" w:hAnsi="Helvetica Neue Light"/>
          <w:color w:val="000000" w:themeColor="text1"/>
          <w:sz w:val="22"/>
          <w:szCs w:val="22"/>
        </w:rPr>
        <w:t xml:space="preserve">arises out of </w:t>
      </w:r>
      <w:r w:rsidR="007902FF" w:rsidRPr="00151115">
        <w:rPr>
          <w:rFonts w:ascii="Helvetica Neue Light" w:hAnsi="Helvetica Neue Light"/>
          <w:color w:val="000000" w:themeColor="text1"/>
          <w:sz w:val="22"/>
          <w:szCs w:val="22"/>
        </w:rPr>
        <w:t xml:space="preserve">our Christian convictions and </w:t>
      </w:r>
      <w:r w:rsidRPr="00151115">
        <w:rPr>
          <w:rFonts w:ascii="Helvetica Neue Light" w:hAnsi="Helvetica Neue Light"/>
          <w:color w:val="000000" w:themeColor="text1"/>
          <w:sz w:val="22"/>
          <w:szCs w:val="22"/>
        </w:rPr>
        <w:t xml:space="preserve">our desire to pursue </w:t>
      </w:r>
      <w:r w:rsidR="007902FF" w:rsidRPr="00151115">
        <w:rPr>
          <w:rFonts w:ascii="Helvetica Neue Light" w:hAnsi="Helvetica Neue Light"/>
          <w:color w:val="000000" w:themeColor="text1"/>
          <w:sz w:val="22"/>
          <w:szCs w:val="22"/>
        </w:rPr>
        <w:t xml:space="preserve">the good of Australian society. </w:t>
      </w:r>
      <w:r w:rsidRPr="00151115">
        <w:rPr>
          <w:rFonts w:ascii="Helvetica Neue Light" w:hAnsi="Helvetica Neue Light"/>
          <w:color w:val="000000" w:themeColor="text1"/>
          <w:sz w:val="22"/>
          <w:szCs w:val="22"/>
        </w:rPr>
        <w:t xml:space="preserve">We note that religion </w:t>
      </w:r>
      <w:r w:rsidR="007902FF" w:rsidRPr="00151115">
        <w:rPr>
          <w:rFonts w:ascii="Helvetica Neue Light" w:hAnsi="Helvetica Neue Light"/>
          <w:color w:val="000000" w:themeColor="text1"/>
          <w:sz w:val="22"/>
          <w:szCs w:val="22"/>
        </w:rPr>
        <w:t xml:space="preserve">remains a very important </w:t>
      </w:r>
      <w:r w:rsidRPr="00151115">
        <w:rPr>
          <w:rFonts w:ascii="Helvetica Neue Light" w:hAnsi="Helvetica Neue Light"/>
          <w:color w:val="000000" w:themeColor="text1"/>
          <w:sz w:val="22"/>
          <w:szCs w:val="22"/>
        </w:rPr>
        <w:t xml:space="preserve">– </w:t>
      </w:r>
      <w:r w:rsidR="00031382">
        <w:rPr>
          <w:rFonts w:ascii="Helvetica Neue Light" w:hAnsi="Helvetica Neue Light"/>
          <w:color w:val="000000" w:themeColor="text1"/>
          <w:sz w:val="22"/>
          <w:szCs w:val="22"/>
        </w:rPr>
        <w:t>indeed,</w:t>
      </w:r>
      <w:r w:rsidRPr="00151115">
        <w:rPr>
          <w:rFonts w:ascii="Helvetica Neue Light" w:hAnsi="Helvetica Neue Light"/>
          <w:color w:val="000000" w:themeColor="text1"/>
          <w:sz w:val="22"/>
          <w:szCs w:val="22"/>
        </w:rPr>
        <w:t xml:space="preserve"> foundational - </w:t>
      </w:r>
      <w:r w:rsidR="007902FF" w:rsidRPr="00151115">
        <w:rPr>
          <w:rFonts w:ascii="Helvetica Neue Light" w:hAnsi="Helvetica Neue Light"/>
          <w:color w:val="000000" w:themeColor="text1"/>
          <w:sz w:val="22"/>
          <w:szCs w:val="22"/>
        </w:rPr>
        <w:t>element in the cultural life of many Australians. There is</w:t>
      </w:r>
      <w:r w:rsidR="00416D18" w:rsidRPr="00151115">
        <w:rPr>
          <w:rFonts w:ascii="Helvetica Neue Light" w:hAnsi="Helvetica Neue Light"/>
          <w:color w:val="000000" w:themeColor="text1"/>
          <w:sz w:val="22"/>
          <w:szCs w:val="22"/>
        </w:rPr>
        <w:t>, therefore,</w:t>
      </w:r>
      <w:r w:rsidR="007902FF" w:rsidRPr="00151115">
        <w:rPr>
          <w:rFonts w:ascii="Helvetica Neue Light" w:hAnsi="Helvetica Neue Light"/>
          <w:color w:val="000000" w:themeColor="text1"/>
          <w:sz w:val="22"/>
          <w:szCs w:val="22"/>
        </w:rPr>
        <w:t xml:space="preserve"> a demonstrable need to strengthen </w:t>
      </w:r>
      <w:r w:rsidR="00416D18" w:rsidRPr="00151115">
        <w:rPr>
          <w:rFonts w:ascii="Helvetica Neue Light" w:hAnsi="Helvetica Neue Light"/>
          <w:color w:val="000000" w:themeColor="text1"/>
          <w:sz w:val="22"/>
          <w:szCs w:val="22"/>
        </w:rPr>
        <w:t xml:space="preserve">the </w:t>
      </w:r>
      <w:r w:rsidR="007902FF" w:rsidRPr="00151115">
        <w:rPr>
          <w:rFonts w:ascii="Helvetica Neue Light" w:hAnsi="Helvetica Neue Light"/>
          <w:color w:val="000000" w:themeColor="text1"/>
          <w:sz w:val="22"/>
          <w:szCs w:val="22"/>
        </w:rPr>
        <w:t xml:space="preserve">protection of freedom of religion in Australia. </w:t>
      </w:r>
    </w:p>
    <w:p w14:paraId="14EF79C5" w14:textId="77777777" w:rsidR="00031382" w:rsidRDefault="00031382" w:rsidP="00ED5606">
      <w:pPr>
        <w:pStyle w:val="FreeForm"/>
        <w:spacing w:line="360" w:lineRule="auto"/>
        <w:jc w:val="both"/>
        <w:rPr>
          <w:rFonts w:ascii="Helvetica Neue Light" w:hAnsi="Helvetica Neue Light"/>
          <w:color w:val="000000" w:themeColor="text1"/>
          <w:sz w:val="22"/>
          <w:szCs w:val="22"/>
        </w:rPr>
      </w:pPr>
    </w:p>
    <w:p w14:paraId="73AD0045" w14:textId="49FF1994" w:rsidR="003557E6" w:rsidRDefault="009F262E" w:rsidP="00ED5606">
      <w:pPr>
        <w:pStyle w:val="FreeForm"/>
        <w:spacing w:line="360" w:lineRule="auto"/>
        <w:jc w:val="both"/>
        <w:rPr>
          <w:rFonts w:ascii="Helvetica Neue Light" w:hAnsi="Helvetica Neue Light"/>
          <w:color w:val="000000" w:themeColor="text1"/>
          <w:sz w:val="22"/>
          <w:szCs w:val="22"/>
        </w:rPr>
      </w:pPr>
      <w:r>
        <w:rPr>
          <w:rFonts w:ascii="Helvetica Neue Light" w:hAnsi="Helvetica Neue Light"/>
          <w:color w:val="000000" w:themeColor="text1"/>
          <w:sz w:val="22"/>
          <w:szCs w:val="22"/>
        </w:rPr>
        <w:t xml:space="preserve">We have </w:t>
      </w:r>
      <w:r w:rsidRPr="00BB5548">
        <w:rPr>
          <w:rFonts w:ascii="Helvetica Neue Light" w:hAnsi="Helvetica Neue Light"/>
          <w:color w:val="000000" w:themeColor="text1"/>
          <w:sz w:val="22"/>
          <w:szCs w:val="22"/>
        </w:rPr>
        <w:t xml:space="preserve">particular </w:t>
      </w:r>
      <w:r>
        <w:rPr>
          <w:rFonts w:ascii="Helvetica Neue Light" w:hAnsi="Helvetica Neue Light"/>
          <w:color w:val="000000" w:themeColor="text1"/>
          <w:sz w:val="22"/>
          <w:szCs w:val="22"/>
        </w:rPr>
        <w:t>concerns in the following areas (each of which is developed in this submission)</w:t>
      </w:r>
    </w:p>
    <w:p w14:paraId="4CCBB845" w14:textId="77777777" w:rsidR="007902FF" w:rsidRPr="00151115" w:rsidRDefault="008140CF" w:rsidP="00151115">
      <w:pPr>
        <w:pStyle w:val="FreeForm"/>
        <w:numPr>
          <w:ilvl w:val="0"/>
          <w:numId w:val="11"/>
        </w:numPr>
        <w:spacing w:line="360" w:lineRule="auto"/>
        <w:ind w:left="714" w:hanging="357"/>
        <w:rPr>
          <w:rFonts w:ascii="Helvetica Neue Light" w:hAnsi="Helvetica Neue Light"/>
          <w:color w:val="000000" w:themeColor="text1"/>
          <w:sz w:val="22"/>
          <w:szCs w:val="22"/>
        </w:rPr>
      </w:pPr>
      <w:r w:rsidRPr="00151115">
        <w:rPr>
          <w:rFonts w:ascii="Helvetica Neue Light" w:hAnsi="Helvetica Neue Light"/>
          <w:color w:val="000000" w:themeColor="text1"/>
          <w:sz w:val="22"/>
          <w:szCs w:val="22"/>
        </w:rPr>
        <w:t>f</w:t>
      </w:r>
      <w:r w:rsidR="007902FF" w:rsidRPr="00151115">
        <w:rPr>
          <w:rFonts w:ascii="Helvetica Neue Light" w:hAnsi="Helvetica Neue Light"/>
          <w:color w:val="000000" w:themeColor="text1"/>
          <w:sz w:val="22"/>
          <w:szCs w:val="22"/>
        </w:rPr>
        <w:t xml:space="preserve">reedom of parents in </w:t>
      </w:r>
      <w:r w:rsidR="00416D18" w:rsidRPr="00151115">
        <w:rPr>
          <w:rFonts w:ascii="Helvetica Neue Light" w:hAnsi="Helvetica Neue Light"/>
          <w:color w:val="000000" w:themeColor="text1"/>
          <w:sz w:val="22"/>
          <w:szCs w:val="22"/>
        </w:rPr>
        <w:t xml:space="preserve">the </w:t>
      </w:r>
      <w:r w:rsidR="007902FF" w:rsidRPr="00151115">
        <w:rPr>
          <w:rFonts w:ascii="Helvetica Neue Light" w:hAnsi="Helvetica Neue Light"/>
          <w:color w:val="000000" w:themeColor="text1"/>
          <w:sz w:val="22"/>
          <w:szCs w:val="22"/>
        </w:rPr>
        <w:t xml:space="preserve">education of </w:t>
      </w:r>
      <w:r w:rsidR="00416D18" w:rsidRPr="00151115">
        <w:rPr>
          <w:rFonts w:ascii="Helvetica Neue Light" w:hAnsi="Helvetica Neue Light"/>
          <w:color w:val="000000" w:themeColor="text1"/>
          <w:sz w:val="22"/>
          <w:szCs w:val="22"/>
        </w:rPr>
        <w:t xml:space="preserve">their </w:t>
      </w:r>
      <w:r w:rsidR="007902FF" w:rsidRPr="00151115">
        <w:rPr>
          <w:rFonts w:ascii="Helvetica Neue Light" w:hAnsi="Helvetica Neue Light"/>
          <w:color w:val="000000" w:themeColor="text1"/>
          <w:sz w:val="22"/>
          <w:szCs w:val="22"/>
        </w:rPr>
        <w:t>children</w:t>
      </w:r>
      <w:r w:rsidRPr="00151115">
        <w:rPr>
          <w:rFonts w:ascii="Helvetica Neue Light" w:hAnsi="Helvetica Neue Light"/>
          <w:color w:val="000000" w:themeColor="text1"/>
          <w:sz w:val="22"/>
          <w:szCs w:val="22"/>
        </w:rPr>
        <w:t>;</w:t>
      </w:r>
    </w:p>
    <w:p w14:paraId="3E691498" w14:textId="460CD198" w:rsidR="007902FF" w:rsidRPr="00151115" w:rsidRDefault="00416D18" w:rsidP="00151115">
      <w:pPr>
        <w:pStyle w:val="FreeForm"/>
        <w:numPr>
          <w:ilvl w:val="0"/>
          <w:numId w:val="11"/>
        </w:numPr>
        <w:spacing w:line="360" w:lineRule="auto"/>
        <w:rPr>
          <w:rFonts w:ascii="Helvetica Neue Light" w:hAnsi="Helvetica Neue Light"/>
          <w:color w:val="000000" w:themeColor="text1"/>
          <w:sz w:val="22"/>
          <w:szCs w:val="22"/>
        </w:rPr>
      </w:pPr>
      <w:r w:rsidRPr="00151115">
        <w:rPr>
          <w:rFonts w:ascii="Helvetica Neue Light" w:hAnsi="Helvetica Neue Light"/>
          <w:color w:val="000000" w:themeColor="text1"/>
          <w:sz w:val="22"/>
          <w:szCs w:val="22"/>
        </w:rPr>
        <w:t>access to</w:t>
      </w:r>
      <w:r w:rsidR="007902FF" w:rsidRPr="00151115">
        <w:rPr>
          <w:rFonts w:ascii="Helvetica Neue Light" w:hAnsi="Helvetica Neue Light"/>
          <w:color w:val="000000" w:themeColor="text1"/>
          <w:sz w:val="22"/>
          <w:szCs w:val="22"/>
        </w:rPr>
        <w:t xml:space="preserve"> public space </w:t>
      </w:r>
      <w:r w:rsidRPr="00151115">
        <w:rPr>
          <w:rFonts w:ascii="Helvetica Neue Light" w:hAnsi="Helvetica Neue Light"/>
          <w:color w:val="000000" w:themeColor="text1"/>
          <w:sz w:val="22"/>
          <w:szCs w:val="22"/>
        </w:rPr>
        <w:t xml:space="preserve">by </w:t>
      </w:r>
      <w:r w:rsidR="007902FF" w:rsidRPr="00151115">
        <w:rPr>
          <w:rFonts w:ascii="Helvetica Neue Light" w:hAnsi="Helvetica Neue Light"/>
          <w:color w:val="000000" w:themeColor="text1"/>
          <w:sz w:val="22"/>
          <w:szCs w:val="22"/>
        </w:rPr>
        <w:t>religious groups</w:t>
      </w:r>
      <w:r w:rsidR="008140CF" w:rsidRPr="00151115">
        <w:rPr>
          <w:rFonts w:ascii="Helvetica Neue Light" w:hAnsi="Helvetica Neue Light"/>
          <w:color w:val="000000" w:themeColor="text1"/>
          <w:sz w:val="22"/>
          <w:szCs w:val="22"/>
        </w:rPr>
        <w:t>;</w:t>
      </w:r>
    </w:p>
    <w:p w14:paraId="6047E9C7" w14:textId="74D1800B" w:rsidR="007902FF" w:rsidRPr="00151115" w:rsidRDefault="00416D18" w:rsidP="00151115">
      <w:pPr>
        <w:pStyle w:val="FreeForm"/>
        <w:numPr>
          <w:ilvl w:val="0"/>
          <w:numId w:val="11"/>
        </w:numPr>
        <w:spacing w:line="360" w:lineRule="auto"/>
        <w:rPr>
          <w:rFonts w:ascii="Helvetica Neue Light" w:hAnsi="Helvetica Neue Light"/>
          <w:color w:val="000000" w:themeColor="text1"/>
          <w:sz w:val="22"/>
          <w:szCs w:val="22"/>
        </w:rPr>
      </w:pPr>
      <w:r w:rsidRPr="00151115">
        <w:rPr>
          <w:rFonts w:ascii="Helvetica Neue Light" w:hAnsi="Helvetica Neue Light"/>
          <w:color w:val="000000" w:themeColor="text1"/>
          <w:sz w:val="22"/>
          <w:szCs w:val="22"/>
        </w:rPr>
        <w:t xml:space="preserve">implications </w:t>
      </w:r>
      <w:r w:rsidR="008140CF" w:rsidRPr="00151115">
        <w:rPr>
          <w:rFonts w:ascii="Helvetica Neue Light" w:hAnsi="Helvetica Neue Light"/>
          <w:color w:val="000000" w:themeColor="text1"/>
          <w:sz w:val="22"/>
          <w:szCs w:val="22"/>
        </w:rPr>
        <w:t>of</w:t>
      </w:r>
      <w:r w:rsidR="007902FF" w:rsidRPr="00151115">
        <w:rPr>
          <w:rFonts w:ascii="Helvetica Neue Light" w:hAnsi="Helvetica Neue Light"/>
          <w:color w:val="000000" w:themeColor="text1"/>
          <w:sz w:val="22"/>
          <w:szCs w:val="22"/>
        </w:rPr>
        <w:t xml:space="preserve"> </w:t>
      </w:r>
      <w:r w:rsidRPr="00151115">
        <w:rPr>
          <w:rFonts w:ascii="Helvetica Neue Light" w:hAnsi="Helvetica Neue Light"/>
          <w:color w:val="000000" w:themeColor="text1"/>
          <w:sz w:val="22"/>
          <w:szCs w:val="22"/>
        </w:rPr>
        <w:t xml:space="preserve">the introduction of </w:t>
      </w:r>
      <w:r w:rsidR="007902FF" w:rsidRPr="00151115">
        <w:rPr>
          <w:rFonts w:ascii="Helvetica Neue Light" w:hAnsi="Helvetica Neue Light"/>
          <w:color w:val="000000" w:themeColor="text1"/>
          <w:sz w:val="22"/>
          <w:szCs w:val="22"/>
        </w:rPr>
        <w:t>same sex marriage</w:t>
      </w:r>
      <w:r w:rsidR="008140CF" w:rsidRPr="00151115">
        <w:rPr>
          <w:rFonts w:ascii="Helvetica Neue Light" w:hAnsi="Helvetica Neue Light"/>
          <w:color w:val="000000" w:themeColor="text1"/>
          <w:sz w:val="22"/>
          <w:szCs w:val="22"/>
        </w:rPr>
        <w:t>;</w:t>
      </w:r>
    </w:p>
    <w:p w14:paraId="41E059F9" w14:textId="36E203D9" w:rsidR="007902FF" w:rsidRPr="00151115" w:rsidRDefault="00416D18" w:rsidP="00151115">
      <w:pPr>
        <w:pStyle w:val="FreeForm"/>
        <w:numPr>
          <w:ilvl w:val="0"/>
          <w:numId w:val="11"/>
        </w:numPr>
        <w:spacing w:line="360" w:lineRule="auto"/>
        <w:rPr>
          <w:rFonts w:ascii="Helvetica Neue Light" w:hAnsi="Helvetica Neue Light"/>
          <w:bCs/>
          <w:color w:val="000000" w:themeColor="text1"/>
          <w:sz w:val="22"/>
          <w:szCs w:val="22"/>
        </w:rPr>
      </w:pPr>
      <w:r w:rsidRPr="00151115">
        <w:rPr>
          <w:rFonts w:ascii="Helvetica Neue Light" w:hAnsi="Helvetica Neue Light"/>
          <w:color w:val="000000" w:themeColor="text1"/>
          <w:sz w:val="22"/>
          <w:szCs w:val="22"/>
        </w:rPr>
        <w:t xml:space="preserve">the impact of </w:t>
      </w:r>
      <w:r w:rsidR="007902FF" w:rsidRPr="00151115">
        <w:rPr>
          <w:rFonts w:ascii="Helvetica Neue Light" w:hAnsi="Helvetica Neue Light"/>
          <w:bCs/>
          <w:color w:val="000000" w:themeColor="text1"/>
          <w:sz w:val="22"/>
          <w:szCs w:val="22"/>
          <w:lang w:val="en-AU"/>
        </w:rPr>
        <w:t xml:space="preserve">the </w:t>
      </w:r>
      <w:r w:rsidR="007902FF" w:rsidRPr="00151115">
        <w:rPr>
          <w:rFonts w:ascii="Helvetica Neue Light" w:hAnsi="Helvetica Neue Light"/>
          <w:bCs/>
          <w:color w:val="000000" w:themeColor="text1"/>
          <w:sz w:val="22"/>
          <w:szCs w:val="22"/>
        </w:rPr>
        <w:t xml:space="preserve">Australian Charities and Not-for-profits Commission </w:t>
      </w:r>
      <w:r w:rsidR="007902FF" w:rsidRPr="00151115">
        <w:rPr>
          <w:rFonts w:ascii="Helvetica Neue Light" w:hAnsi="Helvetica Neue Light"/>
          <w:bCs/>
          <w:i/>
          <w:iCs/>
          <w:color w:val="000000" w:themeColor="text1"/>
          <w:sz w:val="22"/>
          <w:szCs w:val="22"/>
        </w:rPr>
        <w:t>Act</w:t>
      </w:r>
      <w:r w:rsidR="007902FF" w:rsidRPr="00151115">
        <w:rPr>
          <w:rFonts w:ascii="Helvetica Neue Light" w:hAnsi="Helvetica Neue Light"/>
          <w:bCs/>
          <w:color w:val="000000" w:themeColor="text1"/>
          <w:sz w:val="22"/>
          <w:szCs w:val="22"/>
        </w:rPr>
        <w:t xml:space="preserve"> 2012 (</w:t>
      </w:r>
      <w:proofErr w:type="spellStart"/>
      <w:r w:rsidR="007902FF" w:rsidRPr="00151115">
        <w:rPr>
          <w:rFonts w:ascii="Helvetica Neue Light" w:hAnsi="Helvetica Neue Light"/>
          <w:bCs/>
          <w:color w:val="000000" w:themeColor="text1"/>
          <w:sz w:val="22"/>
          <w:szCs w:val="22"/>
        </w:rPr>
        <w:t>Cth</w:t>
      </w:r>
      <w:proofErr w:type="spellEnd"/>
      <w:r w:rsidR="007902FF" w:rsidRPr="00151115">
        <w:rPr>
          <w:rFonts w:ascii="Helvetica Neue Light" w:hAnsi="Helvetica Neue Light"/>
          <w:bCs/>
          <w:color w:val="000000" w:themeColor="text1"/>
          <w:sz w:val="22"/>
          <w:szCs w:val="22"/>
        </w:rPr>
        <w:t>) and various Anti-discrimination legislation</w:t>
      </w:r>
      <w:r w:rsidRPr="00151115">
        <w:rPr>
          <w:rFonts w:ascii="Helvetica Neue Light" w:hAnsi="Helvetica Neue Light"/>
          <w:bCs/>
          <w:color w:val="000000" w:themeColor="text1"/>
          <w:sz w:val="22"/>
          <w:szCs w:val="22"/>
        </w:rPr>
        <w:t xml:space="preserve"> on</w:t>
      </w:r>
      <w:r w:rsidRPr="00151115">
        <w:rPr>
          <w:rFonts w:ascii="Helvetica Neue Light" w:hAnsi="Helvetica Neue Light"/>
          <w:color w:val="000000" w:themeColor="text1"/>
          <w:sz w:val="22"/>
          <w:szCs w:val="22"/>
        </w:rPr>
        <w:t xml:space="preserve"> the function of </w:t>
      </w:r>
      <w:r w:rsidRPr="00151115">
        <w:rPr>
          <w:rFonts w:ascii="Helvetica Neue Light" w:hAnsi="Helvetica Neue Light"/>
          <w:bCs/>
          <w:color w:val="000000" w:themeColor="text1"/>
          <w:sz w:val="22"/>
          <w:szCs w:val="22"/>
          <w:lang w:val="en-AU"/>
        </w:rPr>
        <w:t>churches and their agencies, and other independent Christian agencies;</w:t>
      </w:r>
    </w:p>
    <w:p w14:paraId="56E887C3" w14:textId="17BA69FC" w:rsidR="00981F8C" w:rsidRPr="00151115" w:rsidRDefault="008140CF" w:rsidP="00151115">
      <w:pPr>
        <w:pStyle w:val="FreeForm"/>
        <w:numPr>
          <w:ilvl w:val="0"/>
          <w:numId w:val="11"/>
        </w:numPr>
        <w:spacing w:line="360" w:lineRule="auto"/>
        <w:rPr>
          <w:rFonts w:ascii="Helvetica Neue Light" w:hAnsi="Helvetica Neue Light"/>
          <w:bCs/>
          <w:color w:val="000000" w:themeColor="text1"/>
          <w:sz w:val="22"/>
          <w:szCs w:val="22"/>
        </w:rPr>
      </w:pPr>
      <w:r w:rsidRPr="00151115">
        <w:rPr>
          <w:rFonts w:ascii="Helvetica Neue Light" w:hAnsi="Helvetica Neue Light"/>
          <w:bCs/>
          <w:color w:val="000000" w:themeColor="text1"/>
          <w:sz w:val="22"/>
          <w:szCs w:val="22"/>
          <w:lang w:val="en-AU"/>
        </w:rPr>
        <w:t>implication</w:t>
      </w:r>
      <w:r w:rsidR="003557E6">
        <w:rPr>
          <w:rFonts w:ascii="Helvetica Neue Light" w:hAnsi="Helvetica Neue Light"/>
          <w:bCs/>
          <w:color w:val="000000" w:themeColor="text1"/>
          <w:sz w:val="22"/>
          <w:szCs w:val="22"/>
          <w:lang w:val="en-AU"/>
        </w:rPr>
        <w:t>s</w:t>
      </w:r>
      <w:r w:rsidRPr="00151115">
        <w:rPr>
          <w:rFonts w:ascii="Helvetica Neue Light" w:hAnsi="Helvetica Neue Light"/>
          <w:bCs/>
          <w:color w:val="000000" w:themeColor="text1"/>
          <w:sz w:val="22"/>
          <w:szCs w:val="22"/>
          <w:lang w:val="en-AU"/>
        </w:rPr>
        <w:t xml:space="preserve"> of some </w:t>
      </w:r>
      <w:r w:rsidR="00416D18" w:rsidRPr="00151115">
        <w:rPr>
          <w:rFonts w:ascii="Helvetica Neue Light" w:hAnsi="Helvetica Neue Light"/>
          <w:bCs/>
          <w:color w:val="000000" w:themeColor="text1"/>
          <w:sz w:val="22"/>
          <w:szCs w:val="22"/>
          <w:lang w:val="en-AU"/>
        </w:rPr>
        <w:t xml:space="preserve">provisions </w:t>
      </w:r>
      <w:r w:rsidRPr="00151115">
        <w:rPr>
          <w:rFonts w:ascii="Helvetica Neue Light" w:hAnsi="Helvetica Neue Light"/>
          <w:bCs/>
          <w:color w:val="000000" w:themeColor="text1"/>
          <w:sz w:val="22"/>
          <w:szCs w:val="22"/>
          <w:lang w:val="en-AU"/>
        </w:rPr>
        <w:t xml:space="preserve">anti-vilification </w:t>
      </w:r>
      <w:r w:rsidR="00416D18" w:rsidRPr="00151115">
        <w:rPr>
          <w:rFonts w:ascii="Helvetica Neue Light" w:hAnsi="Helvetica Neue Light"/>
          <w:bCs/>
          <w:color w:val="000000" w:themeColor="text1"/>
          <w:sz w:val="22"/>
          <w:szCs w:val="22"/>
          <w:lang w:val="en-AU"/>
        </w:rPr>
        <w:t>legislation</w:t>
      </w:r>
      <w:r w:rsidRPr="00151115">
        <w:rPr>
          <w:rFonts w:ascii="Helvetica Neue Light" w:hAnsi="Helvetica Neue Light"/>
          <w:bCs/>
          <w:color w:val="000000" w:themeColor="text1"/>
          <w:sz w:val="22"/>
          <w:szCs w:val="22"/>
          <w:lang w:val="en-AU"/>
        </w:rPr>
        <w:t>.</w:t>
      </w:r>
    </w:p>
    <w:p w14:paraId="44946B86" w14:textId="77777777" w:rsidR="00031382" w:rsidRDefault="00031382" w:rsidP="00151115">
      <w:pPr>
        <w:pStyle w:val="FreeForm"/>
        <w:spacing w:line="360" w:lineRule="auto"/>
        <w:rPr>
          <w:rFonts w:ascii="Helvetica Neue Light" w:hAnsi="Helvetica Neue Light"/>
          <w:bCs/>
          <w:color w:val="000000" w:themeColor="text1"/>
          <w:sz w:val="22"/>
          <w:szCs w:val="22"/>
          <w:lang w:val="en-AU"/>
        </w:rPr>
      </w:pPr>
    </w:p>
    <w:p w14:paraId="31AD29AB" w14:textId="77777777" w:rsidR="00416D18" w:rsidRPr="00151115" w:rsidRDefault="00416D18">
      <w:pPr>
        <w:pStyle w:val="FreeForm"/>
        <w:spacing w:line="360" w:lineRule="auto"/>
        <w:jc w:val="both"/>
        <w:rPr>
          <w:rFonts w:ascii="Helvetica Neue Light" w:hAnsi="Helvetica Neue Light"/>
          <w:color w:val="000000" w:themeColor="text1"/>
          <w:sz w:val="22"/>
          <w:szCs w:val="22"/>
        </w:rPr>
      </w:pPr>
    </w:p>
    <w:p w14:paraId="55021F10" w14:textId="77777777" w:rsidR="00031382" w:rsidRDefault="00031382">
      <w:pPr>
        <w:pBdr>
          <w:top w:val="nil"/>
          <w:left w:val="nil"/>
          <w:bottom w:val="nil"/>
          <w:right w:val="nil"/>
          <w:between w:val="nil"/>
          <w:bar w:val="nil"/>
        </w:pBdr>
        <w:rPr>
          <w:rFonts w:ascii="Helvetica Neue Light" w:eastAsia="Arial Unicode MS" w:hAnsi="Helvetica Neue Light" w:cs="Arial Unicode MS"/>
          <w:color w:val="000000" w:themeColor="text1"/>
          <w:sz w:val="28"/>
          <w:szCs w:val="28"/>
          <w:u w:color="000000"/>
          <w:bdr w:val="nil"/>
          <w:lang w:val="en-US"/>
        </w:rPr>
      </w:pPr>
      <w:r>
        <w:rPr>
          <w:rFonts w:ascii="Helvetica Neue Light" w:hAnsi="Helvetica Neue Light"/>
          <w:color w:val="000000" w:themeColor="text1"/>
          <w:sz w:val="28"/>
          <w:szCs w:val="28"/>
        </w:rPr>
        <w:br w:type="page"/>
      </w:r>
    </w:p>
    <w:p w14:paraId="5B245930" w14:textId="1E44EB43" w:rsidR="00981F8C" w:rsidRPr="00151115" w:rsidRDefault="00007C3C" w:rsidP="004033BF">
      <w:pPr>
        <w:pStyle w:val="FreeForm"/>
        <w:spacing w:line="360" w:lineRule="auto"/>
        <w:jc w:val="both"/>
        <w:outlineLvl w:val="0"/>
        <w:rPr>
          <w:rFonts w:ascii="Helvetica Neue Light" w:hAnsi="Helvetica Neue Light"/>
          <w:color w:val="000000" w:themeColor="text1"/>
          <w:sz w:val="28"/>
          <w:szCs w:val="28"/>
        </w:rPr>
      </w:pPr>
      <w:r w:rsidRPr="00151115">
        <w:rPr>
          <w:rFonts w:ascii="Helvetica Neue Light" w:hAnsi="Helvetica Neue Light"/>
          <w:color w:val="000000" w:themeColor="text1"/>
          <w:sz w:val="28"/>
          <w:szCs w:val="28"/>
        </w:rPr>
        <w:lastRenderedPageBreak/>
        <w:t>1</w:t>
      </w:r>
      <w:r w:rsidR="00E4364E" w:rsidRPr="00151115">
        <w:rPr>
          <w:rFonts w:ascii="Helvetica Neue Light" w:hAnsi="Helvetica Neue Light"/>
          <w:color w:val="000000" w:themeColor="text1"/>
          <w:sz w:val="28"/>
          <w:szCs w:val="28"/>
        </w:rPr>
        <w:t xml:space="preserve">. </w:t>
      </w:r>
      <w:r w:rsidR="00233FE2" w:rsidRPr="00151115">
        <w:rPr>
          <w:rFonts w:ascii="Helvetica Neue Light" w:hAnsi="Helvetica Neue Light"/>
          <w:color w:val="000000" w:themeColor="text1"/>
          <w:sz w:val="28"/>
          <w:szCs w:val="28"/>
        </w:rPr>
        <w:t xml:space="preserve">Our </w:t>
      </w:r>
      <w:r w:rsidR="00E4364E" w:rsidRPr="00151115">
        <w:rPr>
          <w:rFonts w:ascii="Helvetica Neue Light" w:hAnsi="Helvetica Neue Light"/>
          <w:color w:val="000000" w:themeColor="text1"/>
          <w:sz w:val="28"/>
          <w:szCs w:val="28"/>
        </w:rPr>
        <w:t>Christian convictions</w:t>
      </w:r>
      <w:r w:rsidR="00AF0F47" w:rsidRPr="00151115">
        <w:rPr>
          <w:rFonts w:ascii="Helvetica Neue Light" w:hAnsi="Helvetica Neue Light"/>
          <w:color w:val="000000" w:themeColor="text1"/>
          <w:sz w:val="28"/>
          <w:szCs w:val="28"/>
        </w:rPr>
        <w:t xml:space="preserve"> </w:t>
      </w:r>
      <w:r w:rsidR="00B233A7">
        <w:rPr>
          <w:rFonts w:ascii="Helvetica Neue Light" w:hAnsi="Helvetica Neue Light"/>
          <w:color w:val="000000" w:themeColor="text1"/>
          <w:sz w:val="28"/>
          <w:szCs w:val="28"/>
        </w:rPr>
        <w:t>are the foundation of</w:t>
      </w:r>
      <w:r w:rsidR="00AF0F47" w:rsidRPr="00151115">
        <w:rPr>
          <w:rFonts w:ascii="Helvetica Neue Light" w:hAnsi="Helvetica Neue Light"/>
          <w:color w:val="000000" w:themeColor="text1"/>
          <w:sz w:val="28"/>
          <w:szCs w:val="28"/>
        </w:rPr>
        <w:t xml:space="preserve"> our position</w:t>
      </w:r>
    </w:p>
    <w:p w14:paraId="1C7E7F00" w14:textId="77777777" w:rsidR="00416D18" w:rsidRPr="00151115" w:rsidRDefault="00416D18">
      <w:pPr>
        <w:pStyle w:val="FreeForm"/>
        <w:spacing w:line="360" w:lineRule="auto"/>
        <w:jc w:val="both"/>
        <w:rPr>
          <w:rFonts w:ascii="Helvetica Neue Light" w:eastAsia="Helvetica Neue Light" w:hAnsi="Helvetica Neue Light" w:cs="Helvetica Neue Light"/>
          <w:color w:val="000000" w:themeColor="text1"/>
          <w:sz w:val="22"/>
          <w:szCs w:val="22"/>
        </w:rPr>
      </w:pPr>
    </w:p>
    <w:p w14:paraId="3BDAE071" w14:textId="148665FB" w:rsidR="00007C3C" w:rsidRPr="00151115" w:rsidRDefault="00007C3C">
      <w:pPr>
        <w:pStyle w:val="FreeForm"/>
        <w:spacing w:line="360" w:lineRule="auto"/>
        <w:jc w:val="both"/>
        <w:rPr>
          <w:rFonts w:ascii="Helvetica Neue Light" w:hAnsi="Helvetica Neue Light"/>
          <w:color w:val="000000" w:themeColor="text1"/>
          <w:sz w:val="22"/>
          <w:szCs w:val="22"/>
        </w:rPr>
      </w:pPr>
      <w:r w:rsidRPr="00151115">
        <w:rPr>
          <w:rFonts w:ascii="Helvetica Neue Light" w:hAnsi="Helvetica Neue Light"/>
          <w:color w:val="000000" w:themeColor="text1"/>
          <w:sz w:val="22"/>
          <w:szCs w:val="22"/>
        </w:rPr>
        <w:t xml:space="preserve">The Presbyterian Church </w:t>
      </w:r>
      <w:r w:rsidR="00416D18" w:rsidRPr="00151115">
        <w:rPr>
          <w:rFonts w:ascii="Helvetica Neue Light" w:hAnsi="Helvetica Neue Light"/>
          <w:color w:val="000000" w:themeColor="text1"/>
          <w:sz w:val="22"/>
          <w:szCs w:val="22"/>
        </w:rPr>
        <w:t xml:space="preserve">of Australia </w:t>
      </w:r>
      <w:r w:rsidRPr="00151115">
        <w:rPr>
          <w:rFonts w:ascii="Helvetica Neue Light" w:hAnsi="Helvetica Neue Light"/>
          <w:color w:val="000000" w:themeColor="text1"/>
          <w:sz w:val="22"/>
          <w:szCs w:val="22"/>
        </w:rPr>
        <w:t xml:space="preserve">makes this submission to the </w:t>
      </w:r>
      <w:r w:rsidR="00AA6467">
        <w:rPr>
          <w:rFonts w:ascii="Helvetica Neue Light" w:hAnsi="Helvetica Neue Light"/>
          <w:color w:val="000000" w:themeColor="text1"/>
          <w:sz w:val="22"/>
          <w:szCs w:val="22"/>
        </w:rPr>
        <w:t>Panel</w:t>
      </w:r>
      <w:r w:rsidR="00AA6467" w:rsidRPr="00151115">
        <w:rPr>
          <w:rFonts w:ascii="Helvetica Neue Light" w:hAnsi="Helvetica Neue Light"/>
          <w:color w:val="000000" w:themeColor="text1"/>
          <w:sz w:val="22"/>
          <w:szCs w:val="22"/>
        </w:rPr>
        <w:t xml:space="preserve"> </w:t>
      </w:r>
      <w:r w:rsidRPr="00151115">
        <w:rPr>
          <w:rFonts w:ascii="Helvetica Neue Light" w:hAnsi="Helvetica Neue Light"/>
          <w:color w:val="000000" w:themeColor="text1"/>
          <w:sz w:val="22"/>
          <w:szCs w:val="22"/>
        </w:rPr>
        <w:t xml:space="preserve">on the basis of our convictions about </w:t>
      </w:r>
      <w:r w:rsidR="00233FE2" w:rsidRPr="00151115">
        <w:rPr>
          <w:rFonts w:ascii="Helvetica Neue Light" w:hAnsi="Helvetica Neue Light"/>
          <w:color w:val="000000" w:themeColor="text1"/>
          <w:sz w:val="22"/>
          <w:szCs w:val="22"/>
        </w:rPr>
        <w:t>God, human life, religion and the common good.</w:t>
      </w:r>
    </w:p>
    <w:p w14:paraId="2E3666F4" w14:textId="77777777" w:rsidR="00007C3C" w:rsidRPr="00151115" w:rsidRDefault="00007C3C">
      <w:pPr>
        <w:pStyle w:val="FreeForm"/>
        <w:spacing w:line="360" w:lineRule="auto"/>
        <w:jc w:val="both"/>
        <w:rPr>
          <w:rFonts w:ascii="Helvetica Neue Light" w:hAnsi="Helvetica Neue Light"/>
          <w:color w:val="000000" w:themeColor="text1"/>
          <w:sz w:val="22"/>
          <w:szCs w:val="22"/>
        </w:rPr>
      </w:pPr>
    </w:p>
    <w:p w14:paraId="7818625F" w14:textId="0B573BA1" w:rsidR="00A332E4" w:rsidRPr="00151115" w:rsidRDefault="009121CF" w:rsidP="00A332E4">
      <w:pPr>
        <w:pStyle w:val="FreeForm"/>
        <w:spacing w:line="360" w:lineRule="auto"/>
        <w:jc w:val="both"/>
        <w:rPr>
          <w:rFonts w:ascii="Helvetica Neue Light" w:hAnsi="Helvetica Neue Light"/>
          <w:color w:val="000000" w:themeColor="text1"/>
          <w:sz w:val="22"/>
          <w:szCs w:val="22"/>
        </w:rPr>
      </w:pPr>
      <w:r w:rsidRPr="00151115">
        <w:rPr>
          <w:rFonts w:ascii="Helvetica Neue Light" w:hAnsi="Helvetica Neue Light"/>
          <w:color w:val="000000" w:themeColor="text1"/>
          <w:sz w:val="22"/>
          <w:szCs w:val="22"/>
        </w:rPr>
        <w:t>Human</w:t>
      </w:r>
      <w:r w:rsidR="00007C3C" w:rsidRPr="00151115">
        <w:rPr>
          <w:rFonts w:ascii="Helvetica Neue Light" w:hAnsi="Helvetica Neue Light"/>
          <w:color w:val="000000" w:themeColor="text1"/>
          <w:sz w:val="22"/>
          <w:szCs w:val="22"/>
        </w:rPr>
        <w:t xml:space="preserve"> beings are fundamentally </w:t>
      </w:r>
      <w:r w:rsidR="004B077D">
        <w:rPr>
          <w:rFonts w:ascii="Helvetica Neue Light" w:hAnsi="Helvetica Neue Light"/>
          <w:color w:val="000000" w:themeColor="text1"/>
          <w:sz w:val="22"/>
          <w:szCs w:val="22"/>
        </w:rPr>
        <w:t xml:space="preserve">religious </w:t>
      </w:r>
      <w:r w:rsidR="00007C3C" w:rsidRPr="00151115">
        <w:rPr>
          <w:rFonts w:ascii="Helvetica Neue Light" w:hAnsi="Helvetica Neue Light"/>
          <w:color w:val="000000" w:themeColor="text1"/>
          <w:sz w:val="22"/>
          <w:szCs w:val="22"/>
        </w:rPr>
        <w:t xml:space="preserve">and </w:t>
      </w:r>
      <w:r w:rsidRPr="00151115">
        <w:rPr>
          <w:rFonts w:ascii="Helvetica Neue Light" w:hAnsi="Helvetica Neue Light"/>
          <w:color w:val="000000" w:themeColor="text1"/>
          <w:sz w:val="22"/>
          <w:szCs w:val="22"/>
        </w:rPr>
        <w:t xml:space="preserve">it is in their nature to </w:t>
      </w:r>
      <w:r w:rsidR="00007C3C" w:rsidRPr="00151115">
        <w:rPr>
          <w:rFonts w:ascii="Helvetica Neue Light" w:hAnsi="Helvetica Neue Light"/>
          <w:color w:val="000000" w:themeColor="text1"/>
          <w:sz w:val="22"/>
          <w:szCs w:val="22"/>
        </w:rPr>
        <w:t xml:space="preserve">seek the sense of wonder, mystery and meaning which comes from religion. </w:t>
      </w:r>
      <w:r w:rsidR="00AA6467">
        <w:rPr>
          <w:rFonts w:ascii="Helvetica Neue Light" w:hAnsi="Helvetica Neue Light"/>
          <w:color w:val="000000" w:themeColor="text1"/>
          <w:sz w:val="22"/>
          <w:szCs w:val="22"/>
        </w:rPr>
        <w:t xml:space="preserve">Although, </w:t>
      </w:r>
      <w:r w:rsidRPr="00151115">
        <w:rPr>
          <w:rFonts w:ascii="Helvetica Neue Light" w:hAnsi="Helvetica Neue Light"/>
          <w:color w:val="000000" w:themeColor="text1"/>
          <w:sz w:val="22"/>
          <w:szCs w:val="22"/>
        </w:rPr>
        <w:t xml:space="preserve">God has </w:t>
      </w:r>
      <w:r w:rsidR="00AA6467">
        <w:rPr>
          <w:rFonts w:ascii="Helvetica Neue Light" w:hAnsi="Helvetica Neue Light"/>
          <w:color w:val="000000" w:themeColor="text1"/>
          <w:sz w:val="22"/>
          <w:szCs w:val="22"/>
        </w:rPr>
        <w:t>the</w:t>
      </w:r>
      <w:r w:rsidRPr="00151115">
        <w:rPr>
          <w:rFonts w:ascii="Helvetica Neue Light" w:hAnsi="Helvetica Neue Light"/>
          <w:color w:val="000000" w:themeColor="text1"/>
          <w:sz w:val="22"/>
          <w:szCs w:val="22"/>
        </w:rPr>
        <w:t xml:space="preserve"> proper claim on the worship of all people, he allows them freedom to seek and find him. </w:t>
      </w:r>
      <w:r w:rsidR="007F47C4" w:rsidRPr="00151115">
        <w:rPr>
          <w:rFonts w:ascii="Helvetica Neue Light" w:hAnsi="Helvetica Neue Light"/>
          <w:color w:val="000000" w:themeColor="text1"/>
          <w:sz w:val="22"/>
          <w:szCs w:val="22"/>
        </w:rPr>
        <w:t xml:space="preserve">Religious convictions and practices are </w:t>
      </w:r>
      <w:r w:rsidR="00A332E4" w:rsidRPr="00151115">
        <w:rPr>
          <w:rFonts w:ascii="Helvetica Neue Light" w:hAnsi="Helvetica Neue Light"/>
          <w:color w:val="000000" w:themeColor="text1"/>
          <w:sz w:val="22"/>
          <w:szCs w:val="22"/>
        </w:rPr>
        <w:t xml:space="preserve">thus </w:t>
      </w:r>
      <w:r w:rsidR="007F47C4" w:rsidRPr="00151115">
        <w:rPr>
          <w:rFonts w:ascii="Helvetica Neue Light" w:hAnsi="Helvetica Neue Light"/>
          <w:color w:val="000000" w:themeColor="text1"/>
          <w:sz w:val="22"/>
          <w:szCs w:val="22"/>
        </w:rPr>
        <w:t xml:space="preserve">an important part of culture for </w:t>
      </w:r>
      <w:r w:rsidR="00A332E4" w:rsidRPr="00151115">
        <w:rPr>
          <w:rFonts w:ascii="Helvetica Neue Light" w:hAnsi="Helvetica Neue Light"/>
          <w:color w:val="000000" w:themeColor="text1"/>
          <w:sz w:val="22"/>
          <w:szCs w:val="22"/>
        </w:rPr>
        <w:t>millions around the world and</w:t>
      </w:r>
      <w:r w:rsidR="007F47C4" w:rsidRPr="00151115">
        <w:rPr>
          <w:rFonts w:ascii="Helvetica Neue Light" w:hAnsi="Helvetica Neue Light"/>
          <w:color w:val="000000" w:themeColor="text1"/>
          <w:sz w:val="22"/>
          <w:szCs w:val="22"/>
        </w:rPr>
        <w:t xml:space="preserve"> </w:t>
      </w:r>
      <w:r w:rsidR="00A332E4" w:rsidRPr="00151115">
        <w:rPr>
          <w:rFonts w:ascii="Helvetica Neue Light" w:hAnsi="Helvetica Neue Light"/>
          <w:color w:val="000000" w:themeColor="text1"/>
          <w:sz w:val="22"/>
          <w:szCs w:val="22"/>
        </w:rPr>
        <w:t xml:space="preserve">here </w:t>
      </w:r>
      <w:r w:rsidR="007F47C4" w:rsidRPr="00151115">
        <w:rPr>
          <w:rFonts w:ascii="Helvetica Neue Light" w:hAnsi="Helvetica Neue Light"/>
          <w:color w:val="000000" w:themeColor="text1"/>
          <w:sz w:val="22"/>
          <w:szCs w:val="22"/>
        </w:rPr>
        <w:t xml:space="preserve">in Australia. </w:t>
      </w:r>
      <w:r w:rsidR="00A332E4" w:rsidRPr="00151115">
        <w:rPr>
          <w:rFonts w:ascii="Helvetica Neue Light" w:hAnsi="Helvetica Neue Light"/>
          <w:color w:val="000000" w:themeColor="text1"/>
          <w:sz w:val="22"/>
          <w:szCs w:val="22"/>
        </w:rPr>
        <w:t xml:space="preserve">Although “Christian” nations have sometimes sought to exclude or prohibit other religious views, this is not consistent with a Christian view of God or of humans. </w:t>
      </w:r>
    </w:p>
    <w:p w14:paraId="5A82DE81" w14:textId="77777777" w:rsidR="00A332E4" w:rsidRPr="00151115" w:rsidRDefault="00A332E4" w:rsidP="00A332E4">
      <w:pPr>
        <w:pStyle w:val="FreeForm"/>
        <w:spacing w:line="360" w:lineRule="auto"/>
        <w:jc w:val="both"/>
        <w:rPr>
          <w:rFonts w:ascii="Helvetica Neue Light" w:hAnsi="Helvetica Neue Light"/>
          <w:color w:val="000000" w:themeColor="text1"/>
          <w:sz w:val="22"/>
          <w:szCs w:val="22"/>
        </w:rPr>
      </w:pPr>
    </w:p>
    <w:p w14:paraId="699EEEC6" w14:textId="1C33F265" w:rsidR="00A332E4" w:rsidRPr="00151115" w:rsidRDefault="00007C3C" w:rsidP="00A332E4">
      <w:pPr>
        <w:pStyle w:val="FreeForm"/>
        <w:spacing w:line="360" w:lineRule="auto"/>
        <w:jc w:val="both"/>
        <w:rPr>
          <w:rFonts w:ascii="Helvetica Neue Light" w:hAnsi="Helvetica Neue Light"/>
          <w:color w:val="000000" w:themeColor="text1"/>
          <w:sz w:val="22"/>
          <w:szCs w:val="22"/>
        </w:rPr>
      </w:pPr>
      <w:r w:rsidRPr="00151115">
        <w:rPr>
          <w:rFonts w:ascii="Helvetica Neue Light" w:hAnsi="Helvetica Neue Light"/>
          <w:color w:val="000000" w:themeColor="text1"/>
          <w:sz w:val="22"/>
          <w:szCs w:val="22"/>
        </w:rPr>
        <w:t xml:space="preserve">Allowing </w:t>
      </w:r>
      <w:r w:rsidR="00AF0F47" w:rsidRPr="00151115">
        <w:rPr>
          <w:rFonts w:ascii="Helvetica Neue Light" w:hAnsi="Helvetica Neue Light"/>
          <w:color w:val="000000" w:themeColor="text1"/>
          <w:sz w:val="22"/>
          <w:szCs w:val="22"/>
        </w:rPr>
        <w:t xml:space="preserve">individuals and communities </w:t>
      </w:r>
      <w:r w:rsidR="00A332E4" w:rsidRPr="00151115">
        <w:rPr>
          <w:rFonts w:ascii="Helvetica Neue Light" w:hAnsi="Helvetica Neue Light"/>
          <w:color w:val="000000" w:themeColor="text1"/>
          <w:sz w:val="22"/>
          <w:szCs w:val="22"/>
        </w:rPr>
        <w:t xml:space="preserve">the freedom </w:t>
      </w:r>
      <w:r w:rsidRPr="00151115">
        <w:rPr>
          <w:rFonts w:ascii="Helvetica Neue Light" w:hAnsi="Helvetica Neue Light"/>
          <w:color w:val="000000" w:themeColor="text1"/>
          <w:sz w:val="22"/>
          <w:szCs w:val="22"/>
        </w:rPr>
        <w:t>to express their religious convictions as fully as possible is an important way of treating them with dignity.</w:t>
      </w:r>
      <w:r w:rsidR="00C31A18" w:rsidRPr="00151115">
        <w:rPr>
          <w:rFonts w:ascii="Helvetica Neue Light" w:hAnsi="Helvetica Neue Light"/>
          <w:color w:val="000000" w:themeColor="text1"/>
          <w:sz w:val="22"/>
          <w:szCs w:val="22"/>
        </w:rPr>
        <w:t xml:space="preserve"> </w:t>
      </w:r>
      <w:r w:rsidR="00A332E4" w:rsidRPr="00151115">
        <w:rPr>
          <w:rFonts w:ascii="Helvetica Neue Light" w:hAnsi="Helvetica Neue Light"/>
          <w:color w:val="000000" w:themeColor="text1"/>
          <w:sz w:val="22"/>
          <w:szCs w:val="22"/>
        </w:rPr>
        <w:t>Christians should</w:t>
      </w:r>
      <w:r w:rsidR="00226B9B" w:rsidRPr="00151115">
        <w:rPr>
          <w:rFonts w:ascii="Helvetica Neue Light" w:hAnsi="Helvetica Neue Light"/>
          <w:color w:val="000000" w:themeColor="text1"/>
          <w:sz w:val="22"/>
          <w:szCs w:val="22"/>
        </w:rPr>
        <w:t>, therefore,</w:t>
      </w:r>
      <w:r w:rsidR="00A332E4" w:rsidRPr="00151115">
        <w:rPr>
          <w:rFonts w:ascii="Helvetica Neue Light" w:hAnsi="Helvetica Neue Light"/>
          <w:color w:val="000000" w:themeColor="text1"/>
          <w:sz w:val="22"/>
          <w:szCs w:val="22"/>
        </w:rPr>
        <w:t xml:space="preserve"> be committed to freedom of religion. Admittedly, this </w:t>
      </w:r>
      <w:r w:rsidR="000A2520" w:rsidRPr="00151115">
        <w:rPr>
          <w:rFonts w:ascii="Helvetica Neue Light" w:hAnsi="Helvetica Neue Light"/>
          <w:color w:val="000000" w:themeColor="text1"/>
          <w:sz w:val="22"/>
          <w:szCs w:val="22"/>
        </w:rPr>
        <w:t>may</w:t>
      </w:r>
      <w:r w:rsidR="00A332E4" w:rsidRPr="00151115">
        <w:rPr>
          <w:rFonts w:ascii="Helvetica Neue Light" w:hAnsi="Helvetica Neue Light"/>
          <w:color w:val="000000" w:themeColor="text1"/>
          <w:sz w:val="22"/>
          <w:szCs w:val="22"/>
        </w:rPr>
        <w:t xml:space="preserve"> not </w:t>
      </w:r>
      <w:r w:rsidR="000A2520" w:rsidRPr="00151115">
        <w:rPr>
          <w:rFonts w:ascii="Helvetica Neue Light" w:hAnsi="Helvetica Neue Light"/>
          <w:color w:val="000000" w:themeColor="text1"/>
          <w:sz w:val="22"/>
          <w:szCs w:val="22"/>
        </w:rPr>
        <w:t xml:space="preserve">appear to have </w:t>
      </w:r>
      <w:r w:rsidR="00A332E4" w:rsidRPr="00151115">
        <w:rPr>
          <w:rFonts w:ascii="Helvetica Neue Light" w:hAnsi="Helvetica Neue Light"/>
          <w:color w:val="000000" w:themeColor="text1"/>
          <w:sz w:val="22"/>
          <w:szCs w:val="22"/>
        </w:rPr>
        <w:t>always been the case</w:t>
      </w:r>
      <w:r w:rsidR="000A2520" w:rsidRPr="00151115">
        <w:rPr>
          <w:rFonts w:ascii="Helvetica Neue Light" w:hAnsi="Helvetica Neue Light"/>
          <w:color w:val="000000" w:themeColor="text1"/>
          <w:sz w:val="22"/>
          <w:szCs w:val="22"/>
        </w:rPr>
        <w:t>. Nevertheless,</w:t>
      </w:r>
      <w:r w:rsidR="00A332E4" w:rsidRPr="00151115">
        <w:rPr>
          <w:rFonts w:ascii="Helvetica Neue Light" w:hAnsi="Helvetica Neue Light"/>
          <w:color w:val="000000" w:themeColor="text1"/>
          <w:sz w:val="22"/>
          <w:szCs w:val="22"/>
        </w:rPr>
        <w:t xml:space="preserve"> Christian convictions, and certainly the convictions of the </w:t>
      </w:r>
      <w:r w:rsidR="003557E6">
        <w:rPr>
          <w:rFonts w:ascii="Helvetica Neue Light" w:hAnsi="Helvetica Neue Light"/>
          <w:color w:val="000000" w:themeColor="text1"/>
          <w:sz w:val="22"/>
          <w:szCs w:val="22"/>
        </w:rPr>
        <w:t>PCA</w:t>
      </w:r>
      <w:r w:rsidR="00A332E4" w:rsidRPr="00151115">
        <w:rPr>
          <w:rFonts w:ascii="Helvetica Neue Light" w:hAnsi="Helvetica Neue Light"/>
          <w:color w:val="000000" w:themeColor="text1"/>
          <w:sz w:val="22"/>
          <w:szCs w:val="22"/>
        </w:rPr>
        <w:t>, support a wide general religious liberty.</w:t>
      </w:r>
    </w:p>
    <w:p w14:paraId="6E400D64" w14:textId="77777777" w:rsidR="00226B9B" w:rsidRPr="00151115" w:rsidRDefault="00226B9B" w:rsidP="00A332E4">
      <w:pPr>
        <w:pStyle w:val="FreeForm"/>
        <w:spacing w:line="360" w:lineRule="auto"/>
        <w:jc w:val="both"/>
        <w:rPr>
          <w:rFonts w:ascii="Helvetica Neue Light" w:hAnsi="Helvetica Neue Light"/>
          <w:color w:val="000000" w:themeColor="text1"/>
          <w:sz w:val="22"/>
          <w:szCs w:val="22"/>
        </w:rPr>
      </w:pPr>
    </w:p>
    <w:p w14:paraId="5AAE8056" w14:textId="267D5438" w:rsidR="00226B9B" w:rsidRPr="00151115" w:rsidRDefault="00226B9B" w:rsidP="00226B9B">
      <w:pPr>
        <w:pStyle w:val="FreeForm"/>
        <w:spacing w:line="360" w:lineRule="auto"/>
        <w:jc w:val="both"/>
        <w:rPr>
          <w:rFonts w:ascii="Helvetica Neue Light" w:hAnsi="Helvetica Neue Light"/>
          <w:color w:val="000000" w:themeColor="text1"/>
          <w:sz w:val="22"/>
          <w:szCs w:val="22"/>
        </w:rPr>
      </w:pPr>
      <w:r w:rsidRPr="00151115">
        <w:rPr>
          <w:rFonts w:ascii="Helvetica Neue Light" w:hAnsi="Helvetica Neue Light"/>
          <w:color w:val="000000" w:themeColor="text1"/>
          <w:sz w:val="22"/>
          <w:szCs w:val="22"/>
        </w:rPr>
        <w:t>Since its formation the PCA has been committed to freedom of religion. This is expressed in the Declaratory Statement adopted by the Church on its formation on July 24, 1901 wherein it states that the Church “disclaims …intolerant or persecuting principles” and upholds “the liberty of conscience and the right of private judgment”. This statement is an assertion of the Church’s support of freedom of religion in Australia.</w:t>
      </w:r>
    </w:p>
    <w:p w14:paraId="40E635E6" w14:textId="77777777" w:rsidR="00226B9B" w:rsidRPr="00151115" w:rsidRDefault="00226B9B" w:rsidP="00A332E4">
      <w:pPr>
        <w:pStyle w:val="FreeForm"/>
        <w:spacing w:line="360" w:lineRule="auto"/>
        <w:jc w:val="both"/>
        <w:rPr>
          <w:rFonts w:ascii="Helvetica Neue Light" w:hAnsi="Helvetica Neue Light"/>
          <w:color w:val="000000" w:themeColor="text1"/>
          <w:sz w:val="22"/>
          <w:szCs w:val="22"/>
        </w:rPr>
      </w:pPr>
    </w:p>
    <w:p w14:paraId="2312B424" w14:textId="508A31CA" w:rsidR="00226B9B" w:rsidRPr="00151115" w:rsidRDefault="00226B9B" w:rsidP="00226B9B">
      <w:pPr>
        <w:pStyle w:val="FreeForm"/>
        <w:spacing w:line="360" w:lineRule="auto"/>
        <w:jc w:val="both"/>
        <w:rPr>
          <w:rFonts w:ascii="Helvetica Neue Light" w:hAnsi="Helvetica Neue Light"/>
          <w:color w:val="000000" w:themeColor="text1"/>
          <w:sz w:val="22"/>
          <w:szCs w:val="22"/>
        </w:rPr>
      </w:pPr>
      <w:r w:rsidRPr="00151115">
        <w:rPr>
          <w:rFonts w:ascii="Helvetica Neue Light" w:hAnsi="Helvetica Neue Light"/>
          <w:color w:val="000000" w:themeColor="text1"/>
          <w:sz w:val="22"/>
          <w:szCs w:val="22"/>
        </w:rPr>
        <w:t>The PCA, in line with the Presbyterian tradition in Scotland, has always insisted that the church and state have distinct jurisdictions in which they should co-operate but not compete. Thus Chapter 7 of the Code of the Presbyterian Church of Australia declares:</w:t>
      </w:r>
    </w:p>
    <w:p w14:paraId="1F95913D" w14:textId="77777777" w:rsidR="00226B9B" w:rsidRPr="00151115" w:rsidRDefault="00226B9B" w:rsidP="00226B9B">
      <w:pPr>
        <w:pStyle w:val="FreeForm"/>
        <w:numPr>
          <w:ilvl w:val="0"/>
          <w:numId w:val="8"/>
        </w:numPr>
        <w:spacing w:line="360" w:lineRule="auto"/>
        <w:jc w:val="both"/>
        <w:rPr>
          <w:rFonts w:ascii="Helvetica Neue Light" w:hAnsi="Helvetica Neue Light"/>
          <w:color w:val="000000" w:themeColor="text1"/>
          <w:sz w:val="22"/>
          <w:szCs w:val="22"/>
        </w:rPr>
      </w:pPr>
      <w:r w:rsidRPr="00151115">
        <w:rPr>
          <w:rFonts w:ascii="Helvetica Neue Light" w:hAnsi="Helvetica Neue Light"/>
          <w:color w:val="000000" w:themeColor="text1"/>
          <w:sz w:val="22"/>
          <w:szCs w:val="22"/>
          <w:lang w:val="en-AU"/>
        </w:rPr>
        <w:t>God has ordained Civil Magistrates to be, under Him, over the people, for His own glory and the public good, that Christians should pray for and honour the civil government and obey lawful commands and be subject to its authority for conscience' sake;</w:t>
      </w:r>
    </w:p>
    <w:p w14:paraId="47F18190" w14:textId="77777777" w:rsidR="00226B9B" w:rsidRPr="00151115" w:rsidRDefault="00226B9B" w:rsidP="00226B9B">
      <w:pPr>
        <w:pStyle w:val="FreeForm"/>
        <w:numPr>
          <w:ilvl w:val="0"/>
          <w:numId w:val="8"/>
        </w:numPr>
        <w:spacing w:line="360" w:lineRule="auto"/>
        <w:jc w:val="both"/>
        <w:rPr>
          <w:rFonts w:ascii="Helvetica Neue Light" w:hAnsi="Helvetica Neue Light"/>
          <w:color w:val="000000" w:themeColor="text1"/>
          <w:sz w:val="22"/>
          <w:szCs w:val="22"/>
        </w:rPr>
      </w:pPr>
      <w:r w:rsidRPr="00151115">
        <w:rPr>
          <w:rFonts w:ascii="Helvetica Neue Light" w:hAnsi="Helvetica Neue Light"/>
          <w:color w:val="000000" w:themeColor="text1"/>
          <w:sz w:val="22"/>
          <w:szCs w:val="22"/>
          <w:lang w:val="en-AU"/>
        </w:rPr>
        <w:t>The Lord Jesus has instituted his Church distinct from the civil authorities “and not subject to them in spiritual affairs”;</w:t>
      </w:r>
    </w:p>
    <w:p w14:paraId="17045831" w14:textId="77777777" w:rsidR="00226B9B" w:rsidRPr="00151115" w:rsidRDefault="00226B9B" w:rsidP="00226B9B">
      <w:pPr>
        <w:pStyle w:val="FreeForm"/>
        <w:numPr>
          <w:ilvl w:val="0"/>
          <w:numId w:val="8"/>
        </w:numPr>
        <w:spacing w:line="360" w:lineRule="auto"/>
        <w:jc w:val="both"/>
        <w:rPr>
          <w:rFonts w:ascii="Helvetica Neue Light" w:hAnsi="Helvetica Neue Light"/>
          <w:color w:val="000000" w:themeColor="text1"/>
          <w:sz w:val="22"/>
          <w:szCs w:val="22"/>
        </w:rPr>
      </w:pPr>
      <w:r w:rsidRPr="00151115">
        <w:rPr>
          <w:rFonts w:ascii="Helvetica Neue Light" w:hAnsi="Helvetica Neue Light"/>
          <w:color w:val="000000" w:themeColor="text1"/>
          <w:sz w:val="22"/>
          <w:szCs w:val="22"/>
          <w:lang w:val="en-AU"/>
        </w:rPr>
        <w:t>The government of the Church is in the hands of the Church Officers appointed by Christ and “the Civil Magistrate has no lawful right to interfere or to assume to himself any authoritative control over the same”. That is, the church exercises independent authority in matters of the doctrine, worship, discipline and government of the Church.</w:t>
      </w:r>
    </w:p>
    <w:p w14:paraId="1CB81257" w14:textId="77777777" w:rsidR="00226B9B" w:rsidRPr="00151115" w:rsidRDefault="00226B9B" w:rsidP="00226B9B">
      <w:pPr>
        <w:pStyle w:val="FreeForm"/>
        <w:spacing w:line="360" w:lineRule="auto"/>
        <w:jc w:val="both"/>
        <w:rPr>
          <w:rFonts w:ascii="Helvetica Neue Light" w:hAnsi="Helvetica Neue Light"/>
          <w:color w:val="000000" w:themeColor="text1"/>
          <w:sz w:val="22"/>
          <w:szCs w:val="22"/>
        </w:rPr>
      </w:pPr>
    </w:p>
    <w:p w14:paraId="113B220F" w14:textId="003F3091" w:rsidR="00007C3C" w:rsidRPr="00151115" w:rsidRDefault="00226B9B" w:rsidP="00226B9B">
      <w:pPr>
        <w:pStyle w:val="FreeForm"/>
        <w:spacing w:line="360" w:lineRule="auto"/>
        <w:jc w:val="both"/>
        <w:rPr>
          <w:rFonts w:ascii="Helvetica Neue Light" w:hAnsi="Helvetica Neue Light"/>
          <w:color w:val="000000" w:themeColor="text1"/>
          <w:sz w:val="22"/>
          <w:szCs w:val="22"/>
        </w:rPr>
      </w:pPr>
      <w:r w:rsidRPr="00151115">
        <w:rPr>
          <w:rFonts w:ascii="Helvetica Neue Light" w:hAnsi="Helvetica Neue Light"/>
          <w:color w:val="000000" w:themeColor="text1"/>
          <w:sz w:val="22"/>
          <w:szCs w:val="22"/>
        </w:rPr>
        <w:lastRenderedPageBreak/>
        <w:t xml:space="preserve">Thus, the </w:t>
      </w:r>
      <w:r w:rsidR="003557E6">
        <w:rPr>
          <w:rFonts w:ascii="Helvetica Neue Light" w:hAnsi="Helvetica Neue Light"/>
          <w:color w:val="000000" w:themeColor="text1"/>
          <w:sz w:val="22"/>
          <w:szCs w:val="22"/>
        </w:rPr>
        <w:t>PCA</w:t>
      </w:r>
      <w:r w:rsidRPr="00151115">
        <w:rPr>
          <w:rFonts w:ascii="Helvetica Neue Light" w:hAnsi="Helvetica Neue Light"/>
          <w:color w:val="000000" w:themeColor="text1"/>
          <w:sz w:val="22"/>
          <w:szCs w:val="22"/>
        </w:rPr>
        <w:t xml:space="preserve"> submits to civil government in areas which are in the powers of the </w:t>
      </w:r>
      <w:r w:rsidR="004B077D" w:rsidRPr="00151115">
        <w:rPr>
          <w:rFonts w:ascii="Helvetica Neue Light" w:hAnsi="Helvetica Neue Light"/>
          <w:color w:val="000000" w:themeColor="text1"/>
          <w:sz w:val="22"/>
          <w:szCs w:val="22"/>
        </w:rPr>
        <w:t>state</w:t>
      </w:r>
      <w:r w:rsidR="004B077D">
        <w:rPr>
          <w:rFonts w:ascii="Helvetica Neue Light" w:hAnsi="Helvetica Neue Light"/>
          <w:color w:val="000000" w:themeColor="text1"/>
          <w:sz w:val="22"/>
          <w:szCs w:val="22"/>
        </w:rPr>
        <w:t xml:space="preserve"> and</w:t>
      </w:r>
      <w:r w:rsidRPr="00151115">
        <w:rPr>
          <w:rFonts w:ascii="Helvetica Neue Light" w:hAnsi="Helvetica Neue Light"/>
          <w:color w:val="000000" w:themeColor="text1"/>
          <w:sz w:val="22"/>
          <w:szCs w:val="22"/>
        </w:rPr>
        <w:t xml:space="preserve"> teaches its members to do the same; it also claims that there </w:t>
      </w:r>
      <w:r w:rsidR="003557E6">
        <w:rPr>
          <w:rFonts w:ascii="Helvetica Neue Light" w:hAnsi="Helvetica Neue Light"/>
          <w:color w:val="000000" w:themeColor="text1"/>
          <w:sz w:val="22"/>
          <w:szCs w:val="22"/>
        </w:rPr>
        <w:t>are</w:t>
      </w:r>
      <w:r w:rsidRPr="00151115">
        <w:rPr>
          <w:rFonts w:ascii="Helvetica Neue Light" w:hAnsi="Helvetica Neue Light"/>
          <w:color w:val="000000" w:themeColor="text1"/>
          <w:sz w:val="22"/>
          <w:szCs w:val="22"/>
        </w:rPr>
        <w:t xml:space="preserve"> areas of what we believe and how we are to live as Christians</w:t>
      </w:r>
      <w:r w:rsidR="003557E6">
        <w:rPr>
          <w:rFonts w:ascii="Helvetica Neue Light" w:hAnsi="Helvetica Neue Light"/>
          <w:color w:val="000000" w:themeColor="text1"/>
          <w:sz w:val="22"/>
          <w:szCs w:val="22"/>
        </w:rPr>
        <w:t xml:space="preserve"> in which</w:t>
      </w:r>
      <w:r w:rsidRPr="00151115">
        <w:rPr>
          <w:rFonts w:ascii="Helvetica Neue Light" w:hAnsi="Helvetica Neue Light"/>
          <w:color w:val="000000" w:themeColor="text1"/>
          <w:sz w:val="22"/>
          <w:szCs w:val="22"/>
        </w:rPr>
        <w:t xml:space="preserve"> “we must obey God rather than human beings” (Acts 5:29). </w:t>
      </w:r>
    </w:p>
    <w:p w14:paraId="24966428" w14:textId="77777777" w:rsidR="00CB7D31" w:rsidRPr="00151115" w:rsidRDefault="00CB7D31">
      <w:pPr>
        <w:pStyle w:val="FreeForm"/>
        <w:spacing w:line="360" w:lineRule="auto"/>
        <w:jc w:val="both"/>
        <w:rPr>
          <w:rFonts w:ascii="Helvetica Neue Light" w:hAnsi="Helvetica Neue Light"/>
          <w:color w:val="000000" w:themeColor="text1"/>
          <w:sz w:val="22"/>
          <w:szCs w:val="22"/>
        </w:rPr>
      </w:pPr>
    </w:p>
    <w:p w14:paraId="0F4F2E20" w14:textId="2F5B0A33" w:rsidR="00226B9B" w:rsidRPr="00151115" w:rsidRDefault="00226B9B" w:rsidP="00CB7D31">
      <w:pPr>
        <w:pStyle w:val="FreeForm"/>
        <w:spacing w:line="360" w:lineRule="auto"/>
        <w:jc w:val="both"/>
        <w:rPr>
          <w:rFonts w:ascii="Helvetica Neue Light" w:hAnsi="Helvetica Neue Light"/>
          <w:color w:val="000000" w:themeColor="text1"/>
          <w:sz w:val="22"/>
          <w:szCs w:val="22"/>
        </w:rPr>
      </w:pPr>
      <w:r w:rsidRPr="00151115">
        <w:rPr>
          <w:rFonts w:ascii="Helvetica Neue Light" w:hAnsi="Helvetica Neue Light"/>
          <w:color w:val="000000" w:themeColor="text1"/>
          <w:sz w:val="22"/>
          <w:szCs w:val="22"/>
        </w:rPr>
        <w:t>The Christian church is not dependent on the state for its identity or mission. Christianity was</w:t>
      </w:r>
      <w:r w:rsidR="00AA6467">
        <w:rPr>
          <w:rFonts w:ascii="Helvetica Neue Light" w:hAnsi="Helvetica Neue Light"/>
          <w:color w:val="000000" w:themeColor="text1"/>
          <w:sz w:val="22"/>
          <w:szCs w:val="22"/>
        </w:rPr>
        <w:t xml:space="preserve"> </w:t>
      </w:r>
      <w:r w:rsidRPr="00151115">
        <w:rPr>
          <w:rFonts w:ascii="Helvetica Neue Light" w:hAnsi="Helvetica Neue Light"/>
          <w:color w:val="000000" w:themeColor="text1"/>
          <w:sz w:val="22"/>
          <w:szCs w:val="22"/>
        </w:rPr>
        <w:t>formed with an expectation of rejection and even persecution by the society and the state. We follow a Lord who was crucified by Roman authorities at the instigation of the leaders of his own people, and he warned his followers to expect the same fate. Historically, the Church has often co-operated with, and even been established by, the state. This is not, however necessary for the Church. We are very aware that Christian brothers and sisters in many parts of the world enjoy very little liberty</w:t>
      </w:r>
      <w:r w:rsidR="003557E6">
        <w:rPr>
          <w:rFonts w:ascii="Helvetica Neue Light" w:hAnsi="Helvetica Neue Light"/>
          <w:color w:val="000000" w:themeColor="text1"/>
          <w:sz w:val="22"/>
          <w:szCs w:val="22"/>
        </w:rPr>
        <w:t>,</w:t>
      </w:r>
      <w:r w:rsidRPr="00151115">
        <w:rPr>
          <w:rFonts w:ascii="Helvetica Neue Light" w:hAnsi="Helvetica Neue Light"/>
          <w:color w:val="000000" w:themeColor="text1"/>
          <w:sz w:val="22"/>
          <w:szCs w:val="22"/>
        </w:rPr>
        <w:t xml:space="preserve"> and many face direct and even state</w:t>
      </w:r>
      <w:r w:rsidR="003557E6">
        <w:rPr>
          <w:rFonts w:ascii="Helvetica Neue Light" w:hAnsi="Helvetica Neue Light"/>
          <w:color w:val="000000" w:themeColor="text1"/>
          <w:sz w:val="22"/>
          <w:szCs w:val="22"/>
        </w:rPr>
        <w:t>-</w:t>
      </w:r>
      <w:r w:rsidRPr="00151115">
        <w:rPr>
          <w:rFonts w:ascii="Helvetica Neue Light" w:hAnsi="Helvetica Neue Light"/>
          <w:color w:val="000000" w:themeColor="text1"/>
          <w:sz w:val="22"/>
          <w:szCs w:val="22"/>
        </w:rPr>
        <w:t xml:space="preserve">sanctioned persecution. We are inspired by their faithful witness and pray for and seek to support them. We are very thankful for the freedoms we enjoy in Australia, and while we seek </w:t>
      </w:r>
      <w:r w:rsidR="003557E6">
        <w:rPr>
          <w:rFonts w:ascii="Helvetica Neue Light" w:hAnsi="Helvetica Neue Light"/>
          <w:color w:val="000000" w:themeColor="text1"/>
          <w:sz w:val="22"/>
          <w:szCs w:val="22"/>
        </w:rPr>
        <w:t>the preservation of these freedoms</w:t>
      </w:r>
      <w:r w:rsidRPr="00151115">
        <w:rPr>
          <w:rFonts w:ascii="Helvetica Neue Light" w:hAnsi="Helvetica Neue Light"/>
          <w:color w:val="000000" w:themeColor="text1"/>
          <w:sz w:val="22"/>
          <w:szCs w:val="22"/>
        </w:rPr>
        <w:t>, we do not presume on them, nor require them.</w:t>
      </w:r>
    </w:p>
    <w:p w14:paraId="15B92610" w14:textId="77777777" w:rsidR="00FA11E5" w:rsidRPr="00151115" w:rsidRDefault="00FA11E5" w:rsidP="00CB7D31">
      <w:pPr>
        <w:pStyle w:val="FreeForm"/>
        <w:spacing w:line="360" w:lineRule="auto"/>
        <w:jc w:val="both"/>
        <w:rPr>
          <w:rFonts w:ascii="Helvetica Neue Light" w:hAnsi="Helvetica Neue Light"/>
          <w:color w:val="000000" w:themeColor="text1"/>
          <w:sz w:val="22"/>
          <w:szCs w:val="22"/>
        </w:rPr>
      </w:pPr>
    </w:p>
    <w:p w14:paraId="7AF60315" w14:textId="3E8DF54B" w:rsidR="00FA11E5" w:rsidRPr="00151115" w:rsidRDefault="00FA11E5" w:rsidP="00CB7D31">
      <w:pPr>
        <w:pStyle w:val="FreeForm"/>
        <w:spacing w:line="360" w:lineRule="auto"/>
        <w:jc w:val="both"/>
        <w:rPr>
          <w:rFonts w:ascii="Helvetica Neue Light" w:hAnsi="Helvetica Neue Light"/>
          <w:color w:val="000000" w:themeColor="text1"/>
          <w:sz w:val="22"/>
          <w:szCs w:val="22"/>
        </w:rPr>
      </w:pPr>
      <w:r w:rsidRPr="00151115">
        <w:rPr>
          <w:rFonts w:ascii="Helvetica Neue Light" w:hAnsi="Helvetica Neue Light"/>
          <w:color w:val="000000" w:themeColor="text1"/>
          <w:sz w:val="22"/>
          <w:szCs w:val="22"/>
        </w:rPr>
        <w:t xml:space="preserve">In recent years there has been increased </w:t>
      </w:r>
      <w:r w:rsidR="000A2520" w:rsidRPr="00151115">
        <w:rPr>
          <w:rFonts w:ascii="Helvetica Neue Light" w:hAnsi="Helvetica Neue Light"/>
          <w:color w:val="000000" w:themeColor="text1"/>
          <w:sz w:val="22"/>
          <w:szCs w:val="22"/>
        </w:rPr>
        <w:t xml:space="preserve">general </w:t>
      </w:r>
      <w:r w:rsidRPr="00151115">
        <w:rPr>
          <w:rFonts w:ascii="Helvetica Neue Light" w:hAnsi="Helvetica Neue Light"/>
          <w:color w:val="000000" w:themeColor="text1"/>
          <w:sz w:val="22"/>
          <w:szCs w:val="22"/>
        </w:rPr>
        <w:t xml:space="preserve">criticism of religion </w:t>
      </w:r>
      <w:r w:rsidR="000A2520" w:rsidRPr="00151115">
        <w:rPr>
          <w:rFonts w:ascii="Helvetica Neue Light" w:hAnsi="Helvetica Neue Light"/>
          <w:color w:val="000000" w:themeColor="text1"/>
          <w:sz w:val="22"/>
          <w:szCs w:val="22"/>
        </w:rPr>
        <w:t xml:space="preserve">from </w:t>
      </w:r>
      <w:r w:rsidRPr="00151115">
        <w:rPr>
          <w:rFonts w:ascii="Helvetica Neue Light" w:hAnsi="Helvetica Neue Light"/>
          <w:color w:val="000000" w:themeColor="text1"/>
          <w:sz w:val="22"/>
          <w:szCs w:val="22"/>
        </w:rPr>
        <w:t>Western culture.</w:t>
      </w:r>
      <w:r w:rsidRPr="00151115">
        <w:rPr>
          <w:rStyle w:val="FootnoteReference"/>
          <w:rFonts w:ascii="Helvetica Neue Light" w:hAnsi="Helvetica Neue Light"/>
          <w:color w:val="000000" w:themeColor="text1"/>
          <w:sz w:val="22"/>
          <w:szCs w:val="22"/>
        </w:rPr>
        <w:footnoteReference w:id="1"/>
      </w:r>
      <w:r w:rsidRPr="00151115">
        <w:rPr>
          <w:rFonts w:ascii="Helvetica Neue Light" w:hAnsi="Helvetica Neue Light"/>
          <w:color w:val="000000" w:themeColor="text1"/>
          <w:sz w:val="22"/>
          <w:szCs w:val="22"/>
        </w:rPr>
        <w:t xml:space="preserve"> </w:t>
      </w:r>
      <w:r w:rsidR="00256697" w:rsidRPr="00151115">
        <w:rPr>
          <w:rFonts w:ascii="Helvetica Neue Light" w:hAnsi="Helvetica Neue Light"/>
          <w:color w:val="000000" w:themeColor="text1"/>
          <w:sz w:val="22"/>
          <w:szCs w:val="22"/>
        </w:rPr>
        <w:t xml:space="preserve">This has been accentuated in Australia by the Royal Commission into Institutional Child Abuse, which highlighted abuse in religious institutions (among others). Every human activity is prone to </w:t>
      </w:r>
      <w:r w:rsidR="00F33255" w:rsidRPr="00151115">
        <w:rPr>
          <w:rFonts w:ascii="Helvetica Neue Light" w:hAnsi="Helvetica Neue Light"/>
          <w:color w:val="000000" w:themeColor="text1"/>
          <w:sz w:val="22"/>
          <w:szCs w:val="22"/>
        </w:rPr>
        <w:t xml:space="preserve">corruption </w:t>
      </w:r>
      <w:r w:rsidR="00256697" w:rsidRPr="00151115">
        <w:rPr>
          <w:rFonts w:ascii="Helvetica Neue Light" w:hAnsi="Helvetica Neue Light"/>
          <w:color w:val="000000" w:themeColor="text1"/>
          <w:sz w:val="22"/>
          <w:szCs w:val="22"/>
        </w:rPr>
        <w:t>and can be turned to terrible evil</w:t>
      </w:r>
      <w:r w:rsidR="003D5D23" w:rsidRPr="00151115">
        <w:rPr>
          <w:rFonts w:ascii="Helvetica Neue Light" w:hAnsi="Helvetica Neue Light"/>
          <w:color w:val="000000" w:themeColor="text1"/>
          <w:sz w:val="22"/>
          <w:szCs w:val="22"/>
        </w:rPr>
        <w:t>;</w:t>
      </w:r>
      <w:r w:rsidR="00256697" w:rsidRPr="00151115">
        <w:rPr>
          <w:rFonts w:ascii="Helvetica Neue Light" w:hAnsi="Helvetica Neue Light"/>
          <w:color w:val="000000" w:themeColor="text1"/>
          <w:sz w:val="22"/>
          <w:szCs w:val="22"/>
        </w:rPr>
        <w:t xml:space="preserve"> religion is </w:t>
      </w:r>
      <w:r w:rsidR="003D5D23" w:rsidRPr="00151115">
        <w:rPr>
          <w:rFonts w:ascii="Helvetica Neue Light" w:hAnsi="Helvetica Neue Light"/>
          <w:color w:val="000000" w:themeColor="text1"/>
          <w:sz w:val="22"/>
          <w:szCs w:val="22"/>
        </w:rPr>
        <w:t xml:space="preserve">no </w:t>
      </w:r>
      <w:r w:rsidR="00256697" w:rsidRPr="00151115">
        <w:rPr>
          <w:rFonts w:ascii="Helvetica Neue Light" w:hAnsi="Helvetica Neue Light"/>
          <w:color w:val="000000" w:themeColor="text1"/>
          <w:sz w:val="22"/>
          <w:szCs w:val="22"/>
        </w:rPr>
        <w:t xml:space="preserve">exception. Indeed, </w:t>
      </w:r>
      <w:r w:rsidR="003D5D23" w:rsidRPr="00151115">
        <w:rPr>
          <w:rFonts w:ascii="Helvetica Neue Light" w:hAnsi="Helvetica Neue Light"/>
          <w:color w:val="000000" w:themeColor="text1"/>
          <w:sz w:val="22"/>
          <w:szCs w:val="22"/>
        </w:rPr>
        <w:t xml:space="preserve">a </w:t>
      </w:r>
      <w:r w:rsidR="00256697" w:rsidRPr="00151115">
        <w:rPr>
          <w:rFonts w:ascii="Helvetica Neue Light" w:hAnsi="Helvetica Neue Light"/>
          <w:color w:val="000000" w:themeColor="text1"/>
          <w:sz w:val="22"/>
          <w:szCs w:val="22"/>
        </w:rPr>
        <w:t xml:space="preserve">Christian </w:t>
      </w:r>
      <w:r w:rsidR="003D5D23" w:rsidRPr="00151115">
        <w:rPr>
          <w:rFonts w:ascii="Helvetica Neue Light" w:hAnsi="Helvetica Neue Light"/>
          <w:color w:val="000000" w:themeColor="text1"/>
          <w:sz w:val="22"/>
          <w:szCs w:val="22"/>
        </w:rPr>
        <w:t xml:space="preserve">understanding of the world </w:t>
      </w:r>
      <w:r w:rsidR="00256697" w:rsidRPr="00151115">
        <w:rPr>
          <w:rFonts w:ascii="Helvetica Neue Light" w:hAnsi="Helvetica Neue Light"/>
          <w:color w:val="000000" w:themeColor="text1"/>
          <w:sz w:val="22"/>
          <w:szCs w:val="22"/>
        </w:rPr>
        <w:t xml:space="preserve">is that </w:t>
      </w:r>
      <w:r w:rsidR="003D5D23" w:rsidRPr="00151115">
        <w:rPr>
          <w:rFonts w:ascii="Helvetica Neue Light" w:hAnsi="Helvetica Neue Light"/>
          <w:color w:val="000000" w:themeColor="text1"/>
          <w:sz w:val="22"/>
          <w:szCs w:val="22"/>
        </w:rPr>
        <w:t xml:space="preserve">such corruption </w:t>
      </w:r>
      <w:r w:rsidR="00256697" w:rsidRPr="00151115">
        <w:rPr>
          <w:rFonts w:ascii="Helvetica Neue Light" w:hAnsi="Helvetica Neue Light"/>
          <w:color w:val="000000" w:themeColor="text1"/>
          <w:sz w:val="22"/>
          <w:szCs w:val="22"/>
        </w:rPr>
        <w:t>is</w:t>
      </w:r>
      <w:r w:rsidR="003D5D23" w:rsidRPr="00151115">
        <w:rPr>
          <w:rFonts w:ascii="Helvetica Neue Light" w:hAnsi="Helvetica Neue Light"/>
          <w:color w:val="000000" w:themeColor="text1"/>
          <w:sz w:val="22"/>
          <w:szCs w:val="22"/>
        </w:rPr>
        <w:t>, sadly,</w:t>
      </w:r>
      <w:r w:rsidR="00256697" w:rsidRPr="00151115">
        <w:rPr>
          <w:rFonts w:ascii="Helvetica Neue Light" w:hAnsi="Helvetica Neue Light"/>
          <w:color w:val="000000" w:themeColor="text1"/>
          <w:sz w:val="22"/>
          <w:szCs w:val="22"/>
        </w:rPr>
        <w:t xml:space="preserve"> inevitable. </w:t>
      </w:r>
      <w:r w:rsidR="003D5D23" w:rsidRPr="00151115">
        <w:rPr>
          <w:rFonts w:ascii="Helvetica Neue Light" w:hAnsi="Helvetica Neue Light"/>
          <w:color w:val="000000" w:themeColor="text1"/>
          <w:sz w:val="22"/>
          <w:szCs w:val="22"/>
        </w:rPr>
        <w:t>Even so</w:t>
      </w:r>
      <w:r w:rsidR="00256697" w:rsidRPr="00151115">
        <w:rPr>
          <w:rFonts w:ascii="Helvetica Neue Light" w:hAnsi="Helvetica Neue Light"/>
          <w:color w:val="000000" w:themeColor="text1"/>
          <w:sz w:val="22"/>
          <w:szCs w:val="22"/>
        </w:rPr>
        <w:t xml:space="preserve">, religion remains a proper expression of human existence, and can make a positive contribution to human culture, which is </w:t>
      </w:r>
      <w:r w:rsidR="003D5D23" w:rsidRPr="00151115">
        <w:rPr>
          <w:rFonts w:ascii="Helvetica Neue Light" w:hAnsi="Helvetica Neue Light"/>
          <w:color w:val="000000" w:themeColor="text1"/>
          <w:sz w:val="22"/>
          <w:szCs w:val="22"/>
        </w:rPr>
        <w:t xml:space="preserve">impoverished </w:t>
      </w:r>
      <w:r w:rsidR="00256697" w:rsidRPr="00151115">
        <w:rPr>
          <w:rFonts w:ascii="Helvetica Neue Light" w:hAnsi="Helvetica Neue Light"/>
          <w:color w:val="000000" w:themeColor="text1"/>
          <w:sz w:val="22"/>
          <w:szCs w:val="22"/>
        </w:rPr>
        <w:t xml:space="preserve">without it. Despite its potential for distortion, religion </w:t>
      </w:r>
      <w:r w:rsidR="007C45D6" w:rsidRPr="00151115">
        <w:rPr>
          <w:rFonts w:ascii="Helvetica Neue Light" w:hAnsi="Helvetica Neue Light"/>
          <w:color w:val="000000" w:themeColor="text1"/>
          <w:sz w:val="22"/>
          <w:szCs w:val="22"/>
        </w:rPr>
        <w:t>still serves the good of humans and their communities</w:t>
      </w:r>
      <w:r w:rsidR="00256697" w:rsidRPr="00151115">
        <w:rPr>
          <w:rFonts w:ascii="Helvetica Neue Light" w:hAnsi="Helvetica Neue Light"/>
          <w:color w:val="000000" w:themeColor="text1"/>
          <w:sz w:val="22"/>
          <w:szCs w:val="22"/>
        </w:rPr>
        <w:t>.</w:t>
      </w:r>
      <w:r w:rsidR="002C60D4" w:rsidRPr="002C60D4">
        <w:rPr>
          <w:rFonts w:ascii="Helvetica Neue Light" w:hAnsi="Helvetica Neue Light"/>
          <w:color w:val="000000" w:themeColor="text1"/>
          <w:sz w:val="22"/>
          <w:szCs w:val="22"/>
        </w:rPr>
        <w:t xml:space="preserve"> </w:t>
      </w:r>
      <w:r w:rsidR="002C60D4" w:rsidRPr="00F10F34">
        <w:rPr>
          <w:rFonts w:ascii="Helvetica Neue Light" w:hAnsi="Helvetica Neue Light"/>
          <w:color w:val="000000" w:themeColor="text1"/>
          <w:sz w:val="22"/>
          <w:szCs w:val="22"/>
        </w:rPr>
        <w:t xml:space="preserve">The Christian message of reconciliation with God, through Jesus Christ, </w:t>
      </w:r>
      <w:r w:rsidR="002C60D4">
        <w:rPr>
          <w:rFonts w:ascii="Helvetica Neue Light" w:hAnsi="Helvetica Neue Light"/>
          <w:color w:val="000000" w:themeColor="text1"/>
          <w:sz w:val="22"/>
          <w:szCs w:val="22"/>
        </w:rPr>
        <w:t>is an offer</w:t>
      </w:r>
      <w:r w:rsidR="002C60D4" w:rsidRPr="00F10F34">
        <w:rPr>
          <w:rFonts w:ascii="Helvetica Neue Light" w:hAnsi="Helvetica Neue Light"/>
          <w:color w:val="000000" w:themeColor="text1"/>
          <w:sz w:val="22"/>
          <w:szCs w:val="22"/>
        </w:rPr>
        <w:t xml:space="preserve"> to bring humans to their proper end, which is essential for full human flourishing.</w:t>
      </w:r>
    </w:p>
    <w:p w14:paraId="4AE14393" w14:textId="77777777" w:rsidR="00DD0630" w:rsidRPr="00151115" w:rsidRDefault="00DD0630" w:rsidP="00CB7D31">
      <w:pPr>
        <w:pStyle w:val="FreeForm"/>
        <w:spacing w:line="360" w:lineRule="auto"/>
        <w:jc w:val="both"/>
        <w:rPr>
          <w:rFonts w:ascii="Helvetica Neue Light" w:hAnsi="Helvetica Neue Light"/>
          <w:color w:val="000000" w:themeColor="text1"/>
          <w:sz w:val="22"/>
          <w:szCs w:val="22"/>
        </w:rPr>
      </w:pPr>
    </w:p>
    <w:p w14:paraId="166680C4" w14:textId="2702AED1" w:rsidR="000C6541" w:rsidRPr="00151115" w:rsidRDefault="00DD0630" w:rsidP="00491170">
      <w:pPr>
        <w:pStyle w:val="FreeForm"/>
        <w:spacing w:line="360" w:lineRule="auto"/>
        <w:jc w:val="both"/>
        <w:rPr>
          <w:rFonts w:ascii="Helvetica Neue Light" w:hAnsi="Helvetica Neue Light"/>
          <w:color w:val="000000" w:themeColor="text1"/>
          <w:sz w:val="22"/>
          <w:szCs w:val="22"/>
          <w:lang w:val="en-AU"/>
        </w:rPr>
      </w:pPr>
      <w:r w:rsidRPr="00151115">
        <w:rPr>
          <w:rFonts w:ascii="Helvetica Neue Light" w:hAnsi="Helvetica Neue Light"/>
          <w:color w:val="000000" w:themeColor="text1"/>
          <w:sz w:val="22"/>
          <w:szCs w:val="22"/>
          <w:lang w:val="en-AU"/>
        </w:rPr>
        <w:t xml:space="preserve">No religion can be </w:t>
      </w:r>
      <w:r w:rsidR="007C45D6" w:rsidRPr="00151115">
        <w:rPr>
          <w:rFonts w:ascii="Helvetica Neue Light" w:hAnsi="Helvetica Neue Light"/>
          <w:color w:val="000000" w:themeColor="text1"/>
          <w:sz w:val="22"/>
          <w:szCs w:val="22"/>
          <w:lang w:val="en-AU"/>
        </w:rPr>
        <w:t xml:space="preserve">constrained </w:t>
      </w:r>
      <w:r w:rsidRPr="00151115">
        <w:rPr>
          <w:rFonts w:ascii="Helvetica Neue Light" w:hAnsi="Helvetica Neue Light"/>
          <w:color w:val="000000" w:themeColor="text1"/>
          <w:sz w:val="22"/>
          <w:szCs w:val="22"/>
          <w:lang w:val="en-AU"/>
        </w:rPr>
        <w:t>to private expressions of belief</w:t>
      </w:r>
      <w:r w:rsidR="007C45D6" w:rsidRPr="00151115">
        <w:rPr>
          <w:rFonts w:ascii="Helvetica Neue Light" w:hAnsi="Helvetica Neue Light"/>
          <w:color w:val="000000" w:themeColor="text1"/>
          <w:sz w:val="22"/>
          <w:szCs w:val="22"/>
          <w:lang w:val="en-AU"/>
        </w:rPr>
        <w:t>;</w:t>
      </w:r>
      <w:r w:rsidRPr="00151115">
        <w:rPr>
          <w:rFonts w:ascii="Helvetica Neue Light" w:hAnsi="Helvetica Neue Light"/>
          <w:color w:val="000000" w:themeColor="text1"/>
          <w:sz w:val="22"/>
          <w:szCs w:val="22"/>
          <w:lang w:val="en-AU"/>
        </w:rPr>
        <w:t xml:space="preserve"> all </w:t>
      </w:r>
      <w:r w:rsidR="007C45D6" w:rsidRPr="00151115">
        <w:rPr>
          <w:rFonts w:ascii="Helvetica Neue Light" w:hAnsi="Helvetica Neue Light"/>
          <w:color w:val="000000" w:themeColor="text1"/>
          <w:sz w:val="22"/>
          <w:szCs w:val="22"/>
          <w:lang w:val="en-AU"/>
        </w:rPr>
        <w:t xml:space="preserve">religious conviction </w:t>
      </w:r>
      <w:r w:rsidRPr="00151115">
        <w:rPr>
          <w:rFonts w:ascii="Helvetica Neue Light" w:hAnsi="Helvetica Neue Light"/>
          <w:color w:val="000000" w:themeColor="text1"/>
          <w:sz w:val="22"/>
          <w:szCs w:val="22"/>
          <w:lang w:val="en-AU"/>
        </w:rPr>
        <w:t xml:space="preserve">will lead to some form of public expression. As Presbyterians in the protestant tradition, we understand each </w:t>
      </w:r>
      <w:r w:rsidR="007C45D6" w:rsidRPr="00151115">
        <w:rPr>
          <w:rFonts w:ascii="Helvetica Neue Light" w:hAnsi="Helvetica Neue Light"/>
          <w:color w:val="000000" w:themeColor="text1"/>
          <w:sz w:val="22"/>
          <w:szCs w:val="22"/>
          <w:lang w:val="en-AU"/>
        </w:rPr>
        <w:t xml:space="preserve">individual </w:t>
      </w:r>
      <w:r w:rsidRPr="00151115">
        <w:rPr>
          <w:rFonts w:ascii="Helvetica Neue Light" w:hAnsi="Helvetica Neue Light"/>
          <w:color w:val="000000" w:themeColor="text1"/>
          <w:sz w:val="22"/>
          <w:szCs w:val="22"/>
          <w:lang w:val="en-AU"/>
        </w:rPr>
        <w:t xml:space="preserve">Christian </w:t>
      </w:r>
      <w:r w:rsidR="007C45D6" w:rsidRPr="00151115">
        <w:rPr>
          <w:rFonts w:ascii="Helvetica Neue Light" w:hAnsi="Helvetica Neue Light"/>
          <w:color w:val="000000" w:themeColor="text1"/>
          <w:sz w:val="22"/>
          <w:szCs w:val="22"/>
          <w:lang w:val="en-AU"/>
        </w:rPr>
        <w:t xml:space="preserve">to be </w:t>
      </w:r>
      <w:r w:rsidR="00B36770">
        <w:rPr>
          <w:rFonts w:ascii="Helvetica Neue Light" w:hAnsi="Helvetica Neue Light"/>
          <w:color w:val="000000" w:themeColor="text1"/>
          <w:sz w:val="22"/>
          <w:szCs w:val="22"/>
          <w:lang w:val="en-AU"/>
        </w:rPr>
        <w:t>a member</w:t>
      </w:r>
      <w:r w:rsidR="00B36770" w:rsidRPr="00151115">
        <w:rPr>
          <w:rFonts w:ascii="Helvetica Neue Light" w:hAnsi="Helvetica Neue Light"/>
          <w:color w:val="000000" w:themeColor="text1"/>
          <w:sz w:val="22"/>
          <w:szCs w:val="22"/>
          <w:lang w:val="en-AU"/>
        </w:rPr>
        <w:t xml:space="preserve"> </w:t>
      </w:r>
      <w:r w:rsidRPr="00151115">
        <w:rPr>
          <w:rFonts w:ascii="Helvetica Neue Light" w:hAnsi="Helvetica Neue Light"/>
          <w:color w:val="000000" w:themeColor="text1"/>
          <w:sz w:val="22"/>
          <w:szCs w:val="22"/>
          <w:lang w:val="en-AU"/>
        </w:rPr>
        <w:t xml:space="preserve">of what Martin Luther called 'the priesthood of all believers'. This </w:t>
      </w:r>
      <w:r w:rsidR="007C45D6" w:rsidRPr="00151115">
        <w:rPr>
          <w:rFonts w:ascii="Helvetica Neue Light" w:hAnsi="Helvetica Neue Light"/>
          <w:color w:val="000000" w:themeColor="text1"/>
          <w:sz w:val="22"/>
          <w:szCs w:val="22"/>
          <w:lang w:val="en-AU"/>
        </w:rPr>
        <w:t xml:space="preserve">understanding leads us to say </w:t>
      </w:r>
      <w:r w:rsidRPr="00151115">
        <w:rPr>
          <w:rFonts w:ascii="Helvetica Neue Light" w:hAnsi="Helvetica Neue Light"/>
          <w:color w:val="000000" w:themeColor="text1"/>
          <w:sz w:val="22"/>
          <w:szCs w:val="22"/>
          <w:lang w:val="en-AU"/>
        </w:rPr>
        <w:t xml:space="preserve">that every Christian has a sacred duty to live and pursue their work from Christian convictions. </w:t>
      </w:r>
      <w:r w:rsidR="00F46AD0" w:rsidRPr="00151115">
        <w:rPr>
          <w:rFonts w:ascii="Helvetica Neue Light" w:hAnsi="Helvetica Neue Light"/>
          <w:color w:val="000000" w:themeColor="text1"/>
          <w:sz w:val="22"/>
          <w:szCs w:val="22"/>
          <w:lang w:val="en-AU"/>
        </w:rPr>
        <w:t xml:space="preserve">The book of James, in the New Testament, teaches that faith </w:t>
      </w:r>
      <w:r w:rsidR="007C45D6" w:rsidRPr="00151115">
        <w:rPr>
          <w:rFonts w:ascii="Helvetica Neue Light" w:hAnsi="Helvetica Neue Light"/>
          <w:color w:val="000000" w:themeColor="text1"/>
          <w:sz w:val="22"/>
          <w:szCs w:val="22"/>
          <w:lang w:val="en-AU"/>
        </w:rPr>
        <w:t>that is not expressed in deeds</w:t>
      </w:r>
      <w:r w:rsidR="00F46AD0" w:rsidRPr="00151115">
        <w:rPr>
          <w:rFonts w:ascii="Helvetica Neue Light" w:hAnsi="Helvetica Neue Light"/>
          <w:color w:val="000000" w:themeColor="text1"/>
          <w:sz w:val="22"/>
          <w:szCs w:val="22"/>
          <w:lang w:val="en-AU"/>
        </w:rPr>
        <w:t xml:space="preserve"> is</w:t>
      </w:r>
      <w:r w:rsidR="00B36770">
        <w:rPr>
          <w:rFonts w:ascii="Helvetica Neue Light" w:hAnsi="Helvetica Neue Light"/>
          <w:color w:val="000000" w:themeColor="text1"/>
          <w:sz w:val="22"/>
          <w:szCs w:val="22"/>
          <w:lang w:val="en-AU"/>
        </w:rPr>
        <w:t>, in fact,</w:t>
      </w:r>
      <w:r w:rsidR="00F46AD0" w:rsidRPr="00151115">
        <w:rPr>
          <w:rFonts w:ascii="Helvetica Neue Light" w:hAnsi="Helvetica Neue Light"/>
          <w:color w:val="000000" w:themeColor="text1"/>
          <w:sz w:val="22"/>
          <w:szCs w:val="22"/>
          <w:lang w:val="en-AU"/>
        </w:rPr>
        <w:t xml:space="preserve"> 'dead'</w:t>
      </w:r>
      <w:r w:rsidR="00B36770">
        <w:rPr>
          <w:rFonts w:ascii="Helvetica Neue Light" w:hAnsi="Helvetica Neue Light"/>
          <w:color w:val="000000" w:themeColor="text1"/>
          <w:sz w:val="22"/>
          <w:szCs w:val="22"/>
          <w:lang w:val="en-AU"/>
        </w:rPr>
        <w:t>.</w:t>
      </w:r>
      <w:r w:rsidR="00F46AD0" w:rsidRPr="00151115">
        <w:rPr>
          <w:rFonts w:ascii="Helvetica Neue Light" w:hAnsi="Helvetica Neue Light"/>
          <w:color w:val="000000" w:themeColor="text1"/>
          <w:sz w:val="22"/>
          <w:szCs w:val="22"/>
          <w:lang w:val="en-AU"/>
        </w:rPr>
        <w:t xml:space="preserve"> Christianity is not simply a </w:t>
      </w:r>
      <w:r w:rsidR="00F46AD0" w:rsidRPr="00151115">
        <w:rPr>
          <w:rFonts w:ascii="Helvetica Neue Light" w:hAnsi="Helvetica Neue Light"/>
          <w:iCs/>
          <w:color w:val="000000" w:themeColor="text1"/>
          <w:sz w:val="22"/>
          <w:szCs w:val="22"/>
          <w:lang w:val="en-AU"/>
        </w:rPr>
        <w:t>private</w:t>
      </w:r>
      <w:r w:rsidR="00F46AD0" w:rsidRPr="00151115">
        <w:rPr>
          <w:rFonts w:ascii="Helvetica Neue Light" w:hAnsi="Helvetica Neue Light"/>
          <w:color w:val="000000" w:themeColor="text1"/>
          <w:sz w:val="22"/>
          <w:szCs w:val="22"/>
          <w:lang w:val="en-AU"/>
        </w:rPr>
        <w:t xml:space="preserve"> matter that can be left at the door of the home, or </w:t>
      </w:r>
      <w:r w:rsidR="00B36770">
        <w:rPr>
          <w:rFonts w:ascii="Helvetica Neue Light" w:hAnsi="Helvetica Neue Light"/>
          <w:color w:val="000000" w:themeColor="text1"/>
          <w:sz w:val="22"/>
          <w:szCs w:val="22"/>
          <w:lang w:val="en-AU"/>
        </w:rPr>
        <w:t xml:space="preserve">of </w:t>
      </w:r>
      <w:r w:rsidR="00F46AD0" w:rsidRPr="00151115">
        <w:rPr>
          <w:rFonts w:ascii="Helvetica Neue Light" w:hAnsi="Helvetica Neue Light"/>
          <w:color w:val="000000" w:themeColor="text1"/>
          <w:sz w:val="22"/>
          <w:szCs w:val="22"/>
          <w:lang w:val="en-AU"/>
        </w:rPr>
        <w:t>the church, but a view of the world that shapes </w:t>
      </w:r>
      <w:r w:rsidR="00F46AD0" w:rsidRPr="00151115">
        <w:rPr>
          <w:rFonts w:ascii="Helvetica Neue Light" w:hAnsi="Helvetica Neue Light"/>
          <w:iCs/>
          <w:color w:val="000000" w:themeColor="text1"/>
          <w:sz w:val="22"/>
          <w:szCs w:val="22"/>
          <w:lang w:val="en-AU"/>
        </w:rPr>
        <w:t>public</w:t>
      </w:r>
      <w:r w:rsidR="00F46AD0" w:rsidRPr="00151115">
        <w:rPr>
          <w:rFonts w:ascii="Helvetica Neue Light" w:hAnsi="Helvetica Neue Light"/>
          <w:color w:val="000000" w:themeColor="text1"/>
          <w:sz w:val="22"/>
          <w:szCs w:val="22"/>
          <w:lang w:val="en-AU"/>
        </w:rPr>
        <w:t> life. </w:t>
      </w:r>
      <w:r w:rsidRPr="00151115">
        <w:rPr>
          <w:rFonts w:ascii="Helvetica Neue Light" w:hAnsi="Helvetica Neue Light"/>
          <w:color w:val="000000" w:themeColor="text1"/>
          <w:sz w:val="22"/>
          <w:szCs w:val="22"/>
          <w:lang w:val="en-AU"/>
        </w:rPr>
        <w:t>Thus</w:t>
      </w:r>
      <w:r w:rsidR="00BB45E8" w:rsidRPr="00151115">
        <w:rPr>
          <w:rFonts w:ascii="Helvetica Neue Light" w:hAnsi="Helvetica Neue Light"/>
          <w:color w:val="000000" w:themeColor="text1"/>
          <w:sz w:val="22"/>
          <w:szCs w:val="22"/>
          <w:lang w:val="en-AU"/>
        </w:rPr>
        <w:t>,</w:t>
      </w:r>
      <w:r w:rsidRPr="00151115">
        <w:rPr>
          <w:rFonts w:ascii="Helvetica Neue Light" w:hAnsi="Helvetica Neue Light"/>
          <w:color w:val="000000" w:themeColor="text1"/>
          <w:sz w:val="22"/>
          <w:szCs w:val="22"/>
          <w:lang w:val="en-AU"/>
        </w:rPr>
        <w:t xml:space="preserve"> there is </w:t>
      </w:r>
      <w:r w:rsidR="007C45D6" w:rsidRPr="00151115">
        <w:rPr>
          <w:rFonts w:ascii="Helvetica Neue Light" w:hAnsi="Helvetica Neue Light"/>
          <w:color w:val="000000" w:themeColor="text1"/>
          <w:sz w:val="22"/>
          <w:szCs w:val="22"/>
          <w:lang w:val="en-AU"/>
        </w:rPr>
        <w:t xml:space="preserve">in </w:t>
      </w:r>
      <w:r w:rsidR="00BB45E8" w:rsidRPr="00151115">
        <w:rPr>
          <w:rFonts w:ascii="Helvetica Neue Light" w:hAnsi="Helvetica Neue Light"/>
          <w:color w:val="000000" w:themeColor="text1"/>
          <w:sz w:val="22"/>
          <w:szCs w:val="22"/>
          <w:lang w:val="en-AU"/>
        </w:rPr>
        <w:t xml:space="preserve">Presbyterian thought </w:t>
      </w:r>
      <w:r w:rsidRPr="00151115">
        <w:rPr>
          <w:rFonts w:ascii="Helvetica Neue Light" w:hAnsi="Helvetica Neue Light"/>
          <w:color w:val="000000" w:themeColor="text1"/>
          <w:sz w:val="22"/>
          <w:szCs w:val="22"/>
          <w:lang w:val="en-AU"/>
        </w:rPr>
        <w:t xml:space="preserve">no </w:t>
      </w:r>
      <w:r w:rsidR="00BB45E8" w:rsidRPr="00151115">
        <w:rPr>
          <w:rFonts w:ascii="Helvetica Neue Light" w:hAnsi="Helvetica Neue Light"/>
          <w:color w:val="000000" w:themeColor="text1"/>
          <w:sz w:val="22"/>
          <w:szCs w:val="22"/>
          <w:lang w:val="en-AU"/>
        </w:rPr>
        <w:t xml:space="preserve">clear </w:t>
      </w:r>
      <w:r w:rsidRPr="00151115">
        <w:rPr>
          <w:rFonts w:ascii="Helvetica Neue Light" w:hAnsi="Helvetica Neue Light"/>
          <w:color w:val="000000" w:themeColor="text1"/>
          <w:sz w:val="22"/>
          <w:szCs w:val="22"/>
          <w:lang w:val="en-AU"/>
        </w:rPr>
        <w:t xml:space="preserve">sacred/secular divide. </w:t>
      </w:r>
      <w:r w:rsidR="000A6EAE" w:rsidRPr="00151115">
        <w:rPr>
          <w:rFonts w:ascii="Helvetica Neue Light" w:hAnsi="Helvetica Neue Light"/>
          <w:color w:val="000000" w:themeColor="text1"/>
          <w:sz w:val="22"/>
          <w:szCs w:val="22"/>
          <w:lang w:val="en-AU"/>
        </w:rPr>
        <w:t>Every</w:t>
      </w:r>
      <w:r w:rsidRPr="00151115">
        <w:rPr>
          <w:rFonts w:ascii="Helvetica Neue Light" w:hAnsi="Helvetica Neue Light"/>
          <w:color w:val="000000" w:themeColor="text1"/>
          <w:sz w:val="22"/>
          <w:szCs w:val="22"/>
          <w:lang w:val="en-AU"/>
        </w:rPr>
        <w:t xml:space="preserve"> Christian </w:t>
      </w:r>
      <w:r w:rsidR="00AA6467">
        <w:rPr>
          <w:rFonts w:ascii="Helvetica Neue Light" w:hAnsi="Helvetica Neue Light"/>
          <w:color w:val="000000" w:themeColor="text1"/>
          <w:sz w:val="22"/>
          <w:szCs w:val="22"/>
          <w:lang w:val="en-AU"/>
        </w:rPr>
        <w:t>—</w:t>
      </w:r>
      <w:r w:rsidR="000A6EAE" w:rsidRPr="00151115">
        <w:rPr>
          <w:rFonts w:ascii="Helvetica Neue Light" w:hAnsi="Helvetica Neue Light"/>
          <w:color w:val="000000" w:themeColor="text1"/>
          <w:sz w:val="22"/>
          <w:szCs w:val="22"/>
          <w:lang w:val="en-AU"/>
        </w:rPr>
        <w:t xml:space="preserve"> whether </w:t>
      </w:r>
      <w:r w:rsidRPr="00151115">
        <w:rPr>
          <w:rFonts w:ascii="Helvetica Neue Light" w:hAnsi="Helvetica Neue Light"/>
          <w:color w:val="000000" w:themeColor="text1"/>
          <w:sz w:val="22"/>
          <w:szCs w:val="22"/>
          <w:lang w:val="en-AU"/>
        </w:rPr>
        <w:t xml:space="preserve">a cobbler, baker, or politician </w:t>
      </w:r>
      <w:r w:rsidR="00AA6467">
        <w:rPr>
          <w:rFonts w:ascii="Helvetica Neue Light" w:hAnsi="Helvetica Neue Light"/>
          <w:color w:val="000000" w:themeColor="text1"/>
          <w:sz w:val="22"/>
          <w:szCs w:val="22"/>
          <w:lang w:val="en-AU"/>
        </w:rPr>
        <w:t>—</w:t>
      </w:r>
      <w:r w:rsidR="000A6EAE" w:rsidRPr="00151115">
        <w:rPr>
          <w:rFonts w:ascii="Helvetica Neue Light" w:hAnsi="Helvetica Neue Light"/>
          <w:color w:val="000000" w:themeColor="text1"/>
          <w:sz w:val="22"/>
          <w:szCs w:val="22"/>
          <w:lang w:val="en-AU"/>
        </w:rPr>
        <w:t xml:space="preserve"> </w:t>
      </w:r>
      <w:r w:rsidRPr="00151115">
        <w:rPr>
          <w:rFonts w:ascii="Helvetica Neue Light" w:hAnsi="Helvetica Neue Light"/>
          <w:color w:val="000000" w:themeColor="text1"/>
          <w:sz w:val="22"/>
          <w:szCs w:val="22"/>
          <w:lang w:val="en-AU"/>
        </w:rPr>
        <w:t xml:space="preserve">should </w:t>
      </w:r>
      <w:r w:rsidR="003F7C93" w:rsidRPr="00151115">
        <w:rPr>
          <w:rFonts w:ascii="Helvetica Neue Light" w:hAnsi="Helvetica Neue Light"/>
          <w:color w:val="000000" w:themeColor="text1"/>
          <w:sz w:val="22"/>
          <w:szCs w:val="22"/>
          <w:lang w:val="en-AU"/>
        </w:rPr>
        <w:t>see their work informed by their faith</w:t>
      </w:r>
      <w:r w:rsidRPr="00151115">
        <w:rPr>
          <w:rFonts w:ascii="Helvetica Neue Light" w:hAnsi="Helvetica Neue Light"/>
          <w:color w:val="000000" w:themeColor="text1"/>
          <w:sz w:val="22"/>
          <w:szCs w:val="22"/>
          <w:lang w:val="en-AU"/>
        </w:rPr>
        <w:t xml:space="preserve">. </w:t>
      </w:r>
      <w:r w:rsidR="003F7C93" w:rsidRPr="00151115">
        <w:rPr>
          <w:rFonts w:ascii="Helvetica Neue Light" w:hAnsi="Helvetica Neue Light"/>
          <w:color w:val="000000" w:themeColor="text1"/>
          <w:sz w:val="22"/>
          <w:szCs w:val="22"/>
          <w:lang w:val="en-AU"/>
        </w:rPr>
        <w:t>Further</w:t>
      </w:r>
      <w:r w:rsidRPr="00151115">
        <w:rPr>
          <w:rFonts w:ascii="Helvetica Neue Light" w:hAnsi="Helvetica Neue Light"/>
          <w:color w:val="000000" w:themeColor="text1"/>
          <w:sz w:val="22"/>
          <w:szCs w:val="22"/>
          <w:lang w:val="en-AU"/>
        </w:rPr>
        <w:t xml:space="preserve">, clergy </w:t>
      </w:r>
      <w:r w:rsidR="00F46AD0" w:rsidRPr="00151115">
        <w:rPr>
          <w:rFonts w:ascii="Helvetica Neue Light" w:hAnsi="Helvetica Neue Light"/>
          <w:color w:val="000000" w:themeColor="text1"/>
          <w:sz w:val="22"/>
          <w:szCs w:val="22"/>
          <w:lang w:val="en-AU"/>
        </w:rPr>
        <w:t>and</w:t>
      </w:r>
      <w:r w:rsidRPr="00151115">
        <w:rPr>
          <w:rFonts w:ascii="Helvetica Neue Light" w:hAnsi="Helvetica Neue Light"/>
          <w:color w:val="000000" w:themeColor="text1"/>
          <w:sz w:val="22"/>
          <w:szCs w:val="22"/>
          <w:lang w:val="en-AU"/>
        </w:rPr>
        <w:t xml:space="preserve"> </w:t>
      </w:r>
      <w:r w:rsidR="00F46AD0" w:rsidRPr="00151115">
        <w:rPr>
          <w:rFonts w:ascii="Helvetica Neue Light" w:hAnsi="Helvetica Neue Light"/>
          <w:color w:val="000000" w:themeColor="text1"/>
          <w:sz w:val="22"/>
          <w:szCs w:val="22"/>
          <w:lang w:val="en-AU"/>
        </w:rPr>
        <w:t>“</w:t>
      </w:r>
      <w:r w:rsidRPr="00151115">
        <w:rPr>
          <w:rFonts w:ascii="Helvetica Neue Light" w:hAnsi="Helvetica Neue Light"/>
          <w:color w:val="000000" w:themeColor="text1"/>
          <w:sz w:val="22"/>
          <w:szCs w:val="22"/>
          <w:lang w:val="en-AU"/>
        </w:rPr>
        <w:t>church property</w:t>
      </w:r>
      <w:r w:rsidR="00F46AD0" w:rsidRPr="00151115">
        <w:rPr>
          <w:rFonts w:ascii="Helvetica Neue Light" w:hAnsi="Helvetica Neue Light"/>
          <w:color w:val="000000" w:themeColor="text1"/>
          <w:sz w:val="22"/>
          <w:szCs w:val="22"/>
          <w:lang w:val="en-AU"/>
        </w:rPr>
        <w:t>”</w:t>
      </w:r>
      <w:r w:rsidRPr="00151115">
        <w:rPr>
          <w:rFonts w:ascii="Helvetica Neue Light" w:hAnsi="Helvetica Neue Light"/>
          <w:color w:val="000000" w:themeColor="text1"/>
          <w:sz w:val="22"/>
          <w:szCs w:val="22"/>
          <w:lang w:val="en-AU"/>
        </w:rPr>
        <w:t xml:space="preserve"> </w:t>
      </w:r>
      <w:r w:rsidR="00F46AD0" w:rsidRPr="00151115">
        <w:rPr>
          <w:rFonts w:ascii="Helvetica Neue Light" w:hAnsi="Helvetica Neue Light"/>
          <w:color w:val="000000" w:themeColor="text1"/>
          <w:sz w:val="22"/>
          <w:szCs w:val="22"/>
          <w:lang w:val="en-AU"/>
        </w:rPr>
        <w:t>are no</w:t>
      </w:r>
      <w:r w:rsidRPr="00151115">
        <w:rPr>
          <w:rFonts w:ascii="Helvetica Neue Light" w:hAnsi="Helvetica Neue Light"/>
          <w:color w:val="000000" w:themeColor="text1"/>
          <w:sz w:val="22"/>
          <w:szCs w:val="22"/>
          <w:lang w:val="en-AU"/>
        </w:rPr>
        <w:t xml:space="preserve"> </w:t>
      </w:r>
      <w:r w:rsidRPr="00151115">
        <w:rPr>
          <w:rFonts w:ascii="Helvetica Neue Light" w:hAnsi="Helvetica Neue Light"/>
          <w:color w:val="000000" w:themeColor="text1"/>
          <w:sz w:val="22"/>
          <w:szCs w:val="22"/>
          <w:lang w:val="en-AU"/>
        </w:rPr>
        <w:lastRenderedPageBreak/>
        <w:t xml:space="preserve">more 'sacred' than </w:t>
      </w:r>
      <w:r w:rsidR="00C164EF" w:rsidRPr="00151115">
        <w:rPr>
          <w:rFonts w:ascii="Helvetica Neue Light" w:hAnsi="Helvetica Neue Light"/>
          <w:color w:val="000000" w:themeColor="text1"/>
          <w:sz w:val="22"/>
          <w:szCs w:val="22"/>
          <w:lang w:val="en-AU"/>
        </w:rPr>
        <w:t xml:space="preserve">any </w:t>
      </w:r>
      <w:r w:rsidRPr="00151115">
        <w:rPr>
          <w:rFonts w:ascii="Helvetica Neue Light" w:hAnsi="Helvetica Neue Light"/>
          <w:color w:val="000000" w:themeColor="text1"/>
          <w:sz w:val="22"/>
          <w:szCs w:val="22"/>
          <w:lang w:val="en-AU"/>
        </w:rPr>
        <w:t xml:space="preserve">other </w:t>
      </w:r>
      <w:r w:rsidR="00C164EF" w:rsidRPr="00151115">
        <w:rPr>
          <w:rFonts w:ascii="Helvetica Neue Light" w:hAnsi="Helvetica Neue Light"/>
          <w:color w:val="000000" w:themeColor="text1"/>
          <w:sz w:val="22"/>
          <w:szCs w:val="22"/>
          <w:lang w:val="en-AU"/>
        </w:rPr>
        <w:t>person or property</w:t>
      </w:r>
      <w:r w:rsidRPr="00151115">
        <w:rPr>
          <w:rFonts w:ascii="Helvetica Neue Light" w:hAnsi="Helvetica Neue Light"/>
          <w:color w:val="000000" w:themeColor="text1"/>
          <w:sz w:val="22"/>
          <w:szCs w:val="22"/>
          <w:lang w:val="en-AU"/>
        </w:rPr>
        <w:t>.</w:t>
      </w:r>
      <w:r w:rsidR="00F46AD0" w:rsidRPr="00151115">
        <w:rPr>
          <w:rFonts w:ascii="Helvetica Neue Light" w:hAnsi="Helvetica Neue Light"/>
          <w:color w:val="000000" w:themeColor="text1"/>
          <w:sz w:val="22"/>
          <w:szCs w:val="22"/>
          <w:lang w:val="en-AU"/>
        </w:rPr>
        <w:t xml:space="preserve"> T</w:t>
      </w:r>
      <w:r w:rsidRPr="00151115">
        <w:rPr>
          <w:rFonts w:ascii="Helvetica Neue Light" w:hAnsi="Helvetica Neue Light"/>
          <w:color w:val="000000" w:themeColor="text1"/>
          <w:sz w:val="22"/>
          <w:szCs w:val="22"/>
          <w:lang w:val="en-AU"/>
        </w:rPr>
        <w:t xml:space="preserve">he ability </w:t>
      </w:r>
      <w:r w:rsidR="00C164EF" w:rsidRPr="00151115">
        <w:rPr>
          <w:rFonts w:ascii="Helvetica Neue Light" w:hAnsi="Helvetica Neue Light"/>
          <w:color w:val="000000" w:themeColor="text1"/>
          <w:sz w:val="22"/>
          <w:szCs w:val="22"/>
          <w:lang w:val="en-AU"/>
        </w:rPr>
        <w:t xml:space="preserve">to </w:t>
      </w:r>
      <w:r w:rsidR="00F46AD0" w:rsidRPr="00151115">
        <w:rPr>
          <w:rFonts w:ascii="Helvetica Neue Light" w:hAnsi="Helvetica Neue Light"/>
          <w:color w:val="000000" w:themeColor="text1"/>
          <w:sz w:val="22"/>
          <w:szCs w:val="22"/>
          <w:lang w:val="en-AU"/>
        </w:rPr>
        <w:t>exercise religious convictions in</w:t>
      </w:r>
      <w:r w:rsidRPr="00151115">
        <w:rPr>
          <w:rFonts w:ascii="Helvetica Neue Light" w:hAnsi="Helvetica Neue Light"/>
          <w:color w:val="000000" w:themeColor="text1"/>
          <w:sz w:val="22"/>
          <w:szCs w:val="22"/>
          <w:lang w:val="en-AU"/>
        </w:rPr>
        <w:t xml:space="preserve"> </w:t>
      </w:r>
      <w:r w:rsidR="000C6541" w:rsidRPr="00151115">
        <w:rPr>
          <w:rFonts w:ascii="Helvetica Neue Light" w:hAnsi="Helvetica Neue Light"/>
          <w:color w:val="000000" w:themeColor="text1"/>
          <w:sz w:val="22"/>
          <w:szCs w:val="22"/>
          <w:lang w:val="en-AU"/>
        </w:rPr>
        <w:t xml:space="preserve">the broad scope of </w:t>
      </w:r>
      <w:r w:rsidRPr="00151115">
        <w:rPr>
          <w:rFonts w:ascii="Helvetica Neue Light" w:hAnsi="Helvetica Neue Light"/>
          <w:color w:val="000000" w:themeColor="text1"/>
          <w:sz w:val="22"/>
          <w:szCs w:val="22"/>
          <w:lang w:val="en-AU"/>
        </w:rPr>
        <w:t>public life is</w:t>
      </w:r>
      <w:r w:rsidR="00BB45E8" w:rsidRPr="00151115">
        <w:rPr>
          <w:rFonts w:ascii="Helvetica Neue Light" w:hAnsi="Helvetica Neue Light"/>
          <w:color w:val="000000" w:themeColor="text1"/>
          <w:sz w:val="22"/>
          <w:szCs w:val="22"/>
          <w:lang w:val="en-AU"/>
        </w:rPr>
        <w:t>, then,</w:t>
      </w:r>
      <w:r w:rsidRPr="00151115">
        <w:rPr>
          <w:rFonts w:ascii="Helvetica Neue Light" w:hAnsi="Helvetica Neue Light"/>
          <w:color w:val="000000" w:themeColor="text1"/>
          <w:sz w:val="22"/>
          <w:szCs w:val="22"/>
          <w:lang w:val="en-AU"/>
        </w:rPr>
        <w:t xml:space="preserve"> </w:t>
      </w:r>
      <w:r w:rsidR="00F46AD0" w:rsidRPr="00151115">
        <w:rPr>
          <w:rFonts w:ascii="Helvetica Neue Light" w:hAnsi="Helvetica Neue Light"/>
          <w:color w:val="000000" w:themeColor="text1"/>
          <w:sz w:val="22"/>
          <w:szCs w:val="22"/>
          <w:lang w:val="en-AU"/>
        </w:rPr>
        <w:t>necessary</w:t>
      </w:r>
      <w:r w:rsidRPr="00151115">
        <w:rPr>
          <w:rFonts w:ascii="Helvetica Neue Light" w:hAnsi="Helvetica Neue Light"/>
          <w:color w:val="000000" w:themeColor="text1"/>
          <w:sz w:val="22"/>
          <w:szCs w:val="22"/>
          <w:lang w:val="en-AU"/>
        </w:rPr>
        <w:t xml:space="preserve"> </w:t>
      </w:r>
      <w:r w:rsidR="00F46AD0" w:rsidRPr="00151115">
        <w:rPr>
          <w:rFonts w:ascii="Helvetica Neue Light" w:hAnsi="Helvetica Neue Light"/>
          <w:color w:val="000000" w:themeColor="text1"/>
          <w:sz w:val="22"/>
          <w:szCs w:val="22"/>
          <w:lang w:val="en-AU"/>
        </w:rPr>
        <w:t xml:space="preserve">for religious freedom. </w:t>
      </w:r>
    </w:p>
    <w:p w14:paraId="7AC57280" w14:textId="77777777" w:rsidR="000C6541" w:rsidRPr="00151115" w:rsidRDefault="000C6541" w:rsidP="00491170">
      <w:pPr>
        <w:pStyle w:val="FreeForm"/>
        <w:spacing w:line="360" w:lineRule="auto"/>
        <w:jc w:val="both"/>
        <w:rPr>
          <w:rFonts w:ascii="Helvetica Neue Light" w:hAnsi="Helvetica Neue Light"/>
          <w:color w:val="000000" w:themeColor="text1"/>
          <w:sz w:val="22"/>
          <w:szCs w:val="22"/>
          <w:lang w:val="en-AU"/>
        </w:rPr>
      </w:pPr>
    </w:p>
    <w:p w14:paraId="3EEA3D7D" w14:textId="04E008CC" w:rsidR="00491170" w:rsidRPr="00151115" w:rsidRDefault="00F46AD0" w:rsidP="00491170">
      <w:pPr>
        <w:pStyle w:val="FreeForm"/>
        <w:spacing w:line="360" w:lineRule="auto"/>
        <w:jc w:val="both"/>
        <w:rPr>
          <w:rFonts w:ascii="Helvetica Neue Light" w:hAnsi="Helvetica Neue Light"/>
          <w:color w:val="000000" w:themeColor="text1"/>
          <w:sz w:val="22"/>
          <w:szCs w:val="22"/>
          <w:lang w:val="en-AU"/>
        </w:rPr>
      </w:pPr>
      <w:r w:rsidRPr="00151115">
        <w:rPr>
          <w:rFonts w:ascii="Helvetica Neue Light" w:hAnsi="Helvetica Neue Light"/>
          <w:color w:val="000000" w:themeColor="text1"/>
          <w:sz w:val="22"/>
          <w:szCs w:val="22"/>
          <w:lang w:val="en-AU"/>
        </w:rPr>
        <w:t>This</w:t>
      </w:r>
      <w:r w:rsidR="00FA4583" w:rsidRPr="00151115">
        <w:rPr>
          <w:rFonts w:ascii="Helvetica Neue Light" w:hAnsi="Helvetica Neue Light"/>
          <w:color w:val="000000" w:themeColor="text1"/>
          <w:sz w:val="22"/>
          <w:szCs w:val="22"/>
          <w:lang w:val="en-AU"/>
        </w:rPr>
        <w:t xml:space="preserve"> view of religion </w:t>
      </w:r>
      <w:r w:rsidR="000C6541" w:rsidRPr="00151115">
        <w:rPr>
          <w:rFonts w:ascii="Helvetica Neue Light" w:hAnsi="Helvetica Neue Light"/>
          <w:color w:val="000000" w:themeColor="text1"/>
          <w:sz w:val="22"/>
          <w:szCs w:val="22"/>
          <w:lang w:val="en-AU"/>
        </w:rPr>
        <w:t>stands in contrast to that</w:t>
      </w:r>
      <w:r w:rsidRPr="00151115">
        <w:rPr>
          <w:rFonts w:ascii="Helvetica Neue Light" w:hAnsi="Helvetica Neue Light"/>
          <w:color w:val="000000" w:themeColor="text1"/>
          <w:sz w:val="22"/>
          <w:szCs w:val="22"/>
          <w:lang w:val="en-AU"/>
        </w:rPr>
        <w:t xml:space="preserve"> </w:t>
      </w:r>
      <w:r w:rsidR="000C6541" w:rsidRPr="00151115">
        <w:rPr>
          <w:rFonts w:ascii="Helvetica Neue Light" w:hAnsi="Helvetica Neue Light"/>
          <w:color w:val="000000" w:themeColor="text1"/>
          <w:sz w:val="22"/>
          <w:szCs w:val="22"/>
          <w:lang w:val="en-AU"/>
        </w:rPr>
        <w:t xml:space="preserve">presupposed </w:t>
      </w:r>
      <w:r w:rsidR="00FA4583" w:rsidRPr="00151115">
        <w:rPr>
          <w:rFonts w:ascii="Helvetica Neue Light" w:hAnsi="Helvetica Neue Light"/>
          <w:color w:val="000000" w:themeColor="text1"/>
          <w:sz w:val="22"/>
          <w:szCs w:val="22"/>
          <w:lang w:val="en-AU"/>
        </w:rPr>
        <w:t xml:space="preserve">in </w:t>
      </w:r>
      <w:r w:rsidR="00AF0F47" w:rsidRPr="00151115">
        <w:rPr>
          <w:rFonts w:ascii="Helvetica Neue Light" w:hAnsi="Helvetica Neue Light"/>
          <w:color w:val="000000" w:themeColor="text1"/>
          <w:sz w:val="22"/>
          <w:szCs w:val="22"/>
          <w:lang w:val="en-AU"/>
        </w:rPr>
        <w:t>any</w:t>
      </w:r>
      <w:r w:rsidR="000C6541" w:rsidRPr="00151115">
        <w:rPr>
          <w:rFonts w:ascii="Helvetica Neue Light" w:hAnsi="Helvetica Neue Light"/>
          <w:color w:val="000000" w:themeColor="text1"/>
          <w:sz w:val="22"/>
          <w:szCs w:val="22"/>
          <w:lang w:val="en-AU"/>
        </w:rPr>
        <w:t xml:space="preserve"> </w:t>
      </w:r>
      <w:r w:rsidR="0084073C" w:rsidRPr="00151115">
        <w:rPr>
          <w:rFonts w:ascii="Helvetica Neue Light" w:hAnsi="Helvetica Neue Light"/>
          <w:color w:val="000000" w:themeColor="text1"/>
          <w:sz w:val="22"/>
          <w:szCs w:val="22"/>
          <w:lang w:val="en-AU"/>
        </w:rPr>
        <w:t>claim</w:t>
      </w:r>
      <w:r w:rsidR="000C6541" w:rsidRPr="00151115">
        <w:rPr>
          <w:rFonts w:ascii="Helvetica Neue Light" w:hAnsi="Helvetica Neue Light"/>
          <w:color w:val="000000" w:themeColor="text1"/>
          <w:sz w:val="22"/>
          <w:szCs w:val="22"/>
          <w:lang w:val="en-AU"/>
        </w:rPr>
        <w:t xml:space="preserve"> that</w:t>
      </w:r>
      <w:r w:rsidR="00462307" w:rsidRPr="00151115">
        <w:rPr>
          <w:rFonts w:ascii="Helvetica Neue Light" w:hAnsi="Helvetica Neue Light"/>
          <w:color w:val="000000" w:themeColor="text1"/>
          <w:sz w:val="22"/>
          <w:szCs w:val="22"/>
          <w:lang w:val="en-AU"/>
        </w:rPr>
        <w:t xml:space="preserve"> protection of</w:t>
      </w:r>
      <w:r w:rsidR="00DD0630" w:rsidRPr="00151115">
        <w:rPr>
          <w:rFonts w:ascii="Helvetica Neue Light" w:hAnsi="Helvetica Neue Light"/>
          <w:color w:val="000000" w:themeColor="text1"/>
          <w:sz w:val="22"/>
          <w:szCs w:val="22"/>
          <w:lang w:val="en-AU"/>
        </w:rPr>
        <w:t xml:space="preserve"> 'religious freedoms' </w:t>
      </w:r>
      <w:r w:rsidR="00462307" w:rsidRPr="00151115">
        <w:rPr>
          <w:rFonts w:ascii="Helvetica Neue Light" w:hAnsi="Helvetica Neue Light"/>
          <w:color w:val="000000" w:themeColor="text1"/>
          <w:sz w:val="22"/>
          <w:szCs w:val="22"/>
          <w:lang w:val="en-AU"/>
        </w:rPr>
        <w:t>is only necessary for</w:t>
      </w:r>
      <w:r w:rsidR="00DD0630" w:rsidRPr="00151115">
        <w:rPr>
          <w:rFonts w:ascii="Helvetica Neue Light" w:hAnsi="Helvetica Neue Light"/>
          <w:color w:val="000000" w:themeColor="text1"/>
          <w:sz w:val="22"/>
          <w:szCs w:val="22"/>
          <w:lang w:val="en-AU"/>
        </w:rPr>
        <w:t xml:space="preserve"> clergy participating in weddings, </w:t>
      </w:r>
      <w:r w:rsidR="000C6541" w:rsidRPr="00151115">
        <w:rPr>
          <w:rFonts w:ascii="Helvetica Neue Light" w:hAnsi="Helvetica Neue Light"/>
          <w:color w:val="000000" w:themeColor="text1"/>
          <w:sz w:val="22"/>
          <w:szCs w:val="22"/>
          <w:lang w:val="en-AU"/>
        </w:rPr>
        <w:t xml:space="preserve">or </w:t>
      </w:r>
      <w:r w:rsidR="00B36770">
        <w:rPr>
          <w:rFonts w:ascii="Helvetica Neue Light" w:hAnsi="Helvetica Neue Light"/>
          <w:color w:val="000000" w:themeColor="text1"/>
          <w:sz w:val="22"/>
          <w:szCs w:val="22"/>
          <w:lang w:val="en-AU"/>
        </w:rPr>
        <w:t xml:space="preserve">for </w:t>
      </w:r>
      <w:r w:rsidR="00462307" w:rsidRPr="00151115">
        <w:rPr>
          <w:rFonts w:ascii="Helvetica Neue Light" w:hAnsi="Helvetica Neue Light"/>
          <w:color w:val="000000" w:themeColor="text1"/>
          <w:sz w:val="22"/>
          <w:szCs w:val="22"/>
          <w:lang w:val="en-AU"/>
        </w:rPr>
        <w:t xml:space="preserve">churches determining </w:t>
      </w:r>
      <w:r w:rsidR="00B36770">
        <w:rPr>
          <w:rFonts w:ascii="Helvetica Neue Light" w:hAnsi="Helvetica Neue Light"/>
          <w:color w:val="000000" w:themeColor="text1"/>
          <w:sz w:val="22"/>
          <w:szCs w:val="22"/>
          <w:lang w:val="en-AU"/>
        </w:rPr>
        <w:t>who may use</w:t>
      </w:r>
      <w:r w:rsidR="00462307" w:rsidRPr="00151115">
        <w:rPr>
          <w:rFonts w:ascii="Helvetica Neue Light" w:hAnsi="Helvetica Neue Light"/>
          <w:color w:val="000000" w:themeColor="text1"/>
          <w:sz w:val="22"/>
          <w:szCs w:val="22"/>
          <w:lang w:val="en-AU"/>
        </w:rPr>
        <w:t xml:space="preserve"> their </w:t>
      </w:r>
      <w:r w:rsidRPr="00151115">
        <w:rPr>
          <w:rFonts w:ascii="Helvetica Neue Light" w:hAnsi="Helvetica Neue Light"/>
          <w:color w:val="000000" w:themeColor="text1"/>
          <w:sz w:val="22"/>
          <w:szCs w:val="22"/>
          <w:lang w:val="en-AU"/>
        </w:rPr>
        <w:t>facilities.</w:t>
      </w:r>
      <w:r w:rsidR="008140CF" w:rsidRPr="00151115">
        <w:rPr>
          <w:rFonts w:ascii="Helvetica Neue Light" w:hAnsi="Helvetica Neue Light"/>
          <w:color w:val="000000" w:themeColor="text1"/>
          <w:sz w:val="22"/>
          <w:szCs w:val="22"/>
          <w:lang w:val="en-AU"/>
        </w:rPr>
        <w:t xml:space="preserve"> </w:t>
      </w:r>
      <w:r w:rsidR="00E72810" w:rsidRPr="00151115">
        <w:rPr>
          <w:rFonts w:ascii="Helvetica Neue Light" w:hAnsi="Helvetica Neue Light"/>
          <w:color w:val="000000" w:themeColor="text1"/>
          <w:sz w:val="22"/>
          <w:szCs w:val="22"/>
          <w:lang w:val="en-AU"/>
        </w:rPr>
        <w:t>The</w:t>
      </w:r>
      <w:r w:rsidR="008140CF" w:rsidRPr="00151115">
        <w:rPr>
          <w:rFonts w:ascii="Helvetica Neue Light" w:hAnsi="Helvetica Neue Light"/>
          <w:color w:val="000000" w:themeColor="text1"/>
          <w:sz w:val="22"/>
          <w:szCs w:val="22"/>
          <w:lang w:val="en-AU"/>
        </w:rPr>
        <w:t xml:space="preserve"> recent </w:t>
      </w:r>
      <w:r w:rsidR="00491170" w:rsidRPr="00151115">
        <w:rPr>
          <w:rFonts w:ascii="Helvetica Neue Light" w:hAnsi="Helvetica Neue Light"/>
          <w:color w:val="000000" w:themeColor="text1"/>
          <w:sz w:val="22"/>
          <w:szCs w:val="22"/>
          <w:lang w:val="en"/>
        </w:rPr>
        <w:t>Discussion Paper (</w:t>
      </w:r>
      <w:proofErr w:type="spellStart"/>
      <w:r w:rsidR="00491170" w:rsidRPr="00151115">
        <w:rPr>
          <w:rFonts w:ascii="Helvetica Neue Light" w:hAnsi="Helvetica Neue Light"/>
          <w:color w:val="000000" w:themeColor="text1"/>
          <w:sz w:val="22"/>
          <w:szCs w:val="22"/>
          <w:lang w:val="en"/>
        </w:rPr>
        <w:t>Modernisation</w:t>
      </w:r>
      <w:proofErr w:type="spellEnd"/>
      <w:r w:rsidR="00491170" w:rsidRPr="00151115">
        <w:rPr>
          <w:rFonts w:ascii="Helvetica Neue Light" w:hAnsi="Helvetica Neue Light"/>
          <w:color w:val="000000" w:themeColor="text1"/>
          <w:sz w:val="22"/>
          <w:szCs w:val="22"/>
          <w:lang w:val="en"/>
        </w:rPr>
        <w:t xml:space="preserve"> of the </w:t>
      </w:r>
      <w:r w:rsidR="00491170" w:rsidRPr="00151115">
        <w:rPr>
          <w:rFonts w:ascii="Helvetica Neue Light" w:hAnsi="Helvetica Neue Light"/>
          <w:i/>
          <w:color w:val="000000" w:themeColor="text1"/>
          <w:sz w:val="22"/>
          <w:szCs w:val="22"/>
          <w:lang w:val="en"/>
        </w:rPr>
        <w:t>Anti-Discrimination Act</w:t>
      </w:r>
      <w:r w:rsidR="00491170" w:rsidRPr="00151115">
        <w:rPr>
          <w:rFonts w:ascii="Helvetica Neue Light" w:hAnsi="Helvetica Neue Light"/>
          <w:color w:val="000000" w:themeColor="text1"/>
          <w:sz w:val="22"/>
          <w:szCs w:val="22"/>
          <w:lang w:val="en"/>
        </w:rPr>
        <w:t>) released by the Northern Territory Government</w:t>
      </w:r>
      <w:r w:rsidR="00E72810" w:rsidRPr="00151115">
        <w:rPr>
          <w:rFonts w:ascii="Helvetica Neue Light" w:hAnsi="Helvetica Neue Light"/>
          <w:color w:val="000000" w:themeColor="text1"/>
          <w:sz w:val="22"/>
          <w:szCs w:val="22"/>
          <w:lang w:val="en"/>
        </w:rPr>
        <w:t xml:space="preserve"> is </w:t>
      </w:r>
      <w:r w:rsidR="00B36770">
        <w:rPr>
          <w:rFonts w:ascii="Helvetica Neue Light" w:hAnsi="Helvetica Neue Light"/>
          <w:color w:val="000000" w:themeColor="text1"/>
          <w:sz w:val="22"/>
          <w:szCs w:val="22"/>
          <w:lang w:val="en"/>
        </w:rPr>
        <w:t>an example of this narrow view of religion</w:t>
      </w:r>
      <w:r w:rsidR="00E72810" w:rsidRPr="00151115">
        <w:rPr>
          <w:rFonts w:ascii="Helvetica Neue Light" w:hAnsi="Helvetica Neue Light"/>
          <w:color w:val="000000" w:themeColor="text1"/>
          <w:sz w:val="22"/>
          <w:szCs w:val="22"/>
          <w:lang w:val="en"/>
        </w:rPr>
        <w:t xml:space="preserve">. </w:t>
      </w:r>
      <w:r w:rsidR="00B36770">
        <w:rPr>
          <w:rFonts w:ascii="Helvetica Neue Light" w:hAnsi="Helvetica Neue Light"/>
          <w:color w:val="000000" w:themeColor="text1"/>
          <w:sz w:val="22"/>
          <w:szCs w:val="22"/>
          <w:lang w:val="en"/>
        </w:rPr>
        <w:t>The</w:t>
      </w:r>
      <w:r w:rsidR="00E72810" w:rsidRPr="00151115">
        <w:rPr>
          <w:rFonts w:ascii="Helvetica Neue Light" w:hAnsi="Helvetica Neue Light"/>
          <w:color w:val="000000" w:themeColor="text1"/>
          <w:sz w:val="22"/>
          <w:szCs w:val="22"/>
          <w:lang w:val="en"/>
        </w:rPr>
        <w:t xml:space="preserve"> paper</w:t>
      </w:r>
      <w:r w:rsidR="00491170" w:rsidRPr="00151115">
        <w:rPr>
          <w:rFonts w:ascii="Helvetica Neue Light" w:hAnsi="Helvetica Neue Light"/>
          <w:color w:val="000000" w:themeColor="text1"/>
          <w:sz w:val="22"/>
          <w:szCs w:val="22"/>
          <w:lang w:val="en"/>
        </w:rPr>
        <w:t xml:space="preserve"> proposes that “permitted discrimination” in relation to religious bodies be restricted to </w:t>
      </w:r>
    </w:p>
    <w:p w14:paraId="3B45AB25" w14:textId="77777777" w:rsidR="00491170" w:rsidRPr="00151115" w:rsidRDefault="00491170" w:rsidP="00491170">
      <w:pPr>
        <w:pStyle w:val="FreeForm"/>
        <w:numPr>
          <w:ilvl w:val="0"/>
          <w:numId w:val="9"/>
        </w:numPr>
        <w:spacing w:line="360" w:lineRule="auto"/>
        <w:jc w:val="both"/>
        <w:rPr>
          <w:rFonts w:ascii="Helvetica Neue Light" w:hAnsi="Helvetica Neue Light"/>
          <w:color w:val="000000" w:themeColor="text1"/>
          <w:sz w:val="22"/>
          <w:szCs w:val="22"/>
          <w:lang w:val="en"/>
        </w:rPr>
      </w:pPr>
      <w:r w:rsidRPr="00151115">
        <w:rPr>
          <w:rFonts w:ascii="Helvetica Neue Light" w:hAnsi="Helvetica Neue Light"/>
          <w:color w:val="000000" w:themeColor="text1"/>
          <w:sz w:val="22"/>
          <w:szCs w:val="22"/>
          <w:lang w:val="en"/>
        </w:rPr>
        <w:t xml:space="preserve">the areas of education, training, selection or appointment of certain categories of religious workers; and </w:t>
      </w:r>
    </w:p>
    <w:p w14:paraId="7AC36FE6" w14:textId="77777777" w:rsidR="00CB7D31" w:rsidRPr="00151115" w:rsidRDefault="00491170" w:rsidP="00CB7D31">
      <w:pPr>
        <w:pStyle w:val="FreeForm"/>
        <w:numPr>
          <w:ilvl w:val="0"/>
          <w:numId w:val="9"/>
        </w:numPr>
        <w:spacing w:line="360" w:lineRule="auto"/>
        <w:jc w:val="both"/>
        <w:rPr>
          <w:rFonts w:ascii="Helvetica Neue Light" w:hAnsi="Helvetica Neue Light"/>
          <w:color w:val="000000" w:themeColor="text1"/>
          <w:sz w:val="22"/>
          <w:szCs w:val="22"/>
          <w:lang w:val="en"/>
        </w:rPr>
      </w:pPr>
      <w:r w:rsidRPr="00151115">
        <w:rPr>
          <w:rFonts w:ascii="Helvetica Neue Light" w:hAnsi="Helvetica Neue Light"/>
          <w:color w:val="000000" w:themeColor="text1"/>
          <w:sz w:val="22"/>
          <w:szCs w:val="22"/>
          <w:lang w:val="en"/>
        </w:rPr>
        <w:t xml:space="preserve">the conduct of acts done as part of a “religious observance”. </w:t>
      </w:r>
    </w:p>
    <w:p w14:paraId="36A8B301" w14:textId="1D78B784" w:rsidR="00491170" w:rsidRPr="00151115" w:rsidRDefault="00AA6467" w:rsidP="00CB7D31">
      <w:pPr>
        <w:pStyle w:val="FreeForm"/>
        <w:spacing w:line="360" w:lineRule="auto"/>
        <w:jc w:val="both"/>
        <w:rPr>
          <w:rFonts w:ascii="Helvetica Neue Light" w:hAnsi="Helvetica Neue Light"/>
          <w:color w:val="000000" w:themeColor="text1"/>
          <w:sz w:val="22"/>
          <w:szCs w:val="22"/>
        </w:rPr>
      </w:pPr>
      <w:r>
        <w:rPr>
          <w:rFonts w:ascii="Helvetica Neue Light" w:hAnsi="Helvetica Neue Light"/>
          <w:color w:val="000000" w:themeColor="text1"/>
          <w:sz w:val="22"/>
          <w:szCs w:val="22"/>
        </w:rPr>
        <w:t>O</w:t>
      </w:r>
      <w:r w:rsidR="0084073C" w:rsidRPr="00151115">
        <w:rPr>
          <w:rFonts w:ascii="Helvetica Neue Light" w:hAnsi="Helvetica Neue Light"/>
          <w:color w:val="000000" w:themeColor="text1"/>
          <w:sz w:val="22"/>
          <w:szCs w:val="22"/>
        </w:rPr>
        <w:t xml:space="preserve">ur contention </w:t>
      </w:r>
      <w:r>
        <w:rPr>
          <w:rFonts w:ascii="Helvetica Neue Light" w:hAnsi="Helvetica Neue Light"/>
          <w:color w:val="000000" w:themeColor="text1"/>
          <w:sz w:val="22"/>
          <w:szCs w:val="22"/>
        </w:rPr>
        <w:t xml:space="preserve">is </w:t>
      </w:r>
      <w:r w:rsidR="0084073C" w:rsidRPr="00151115">
        <w:rPr>
          <w:rFonts w:ascii="Helvetica Neue Light" w:hAnsi="Helvetica Neue Light"/>
          <w:color w:val="000000" w:themeColor="text1"/>
          <w:sz w:val="22"/>
          <w:szCs w:val="22"/>
        </w:rPr>
        <w:t>that protection</w:t>
      </w:r>
      <w:r w:rsidR="00491170" w:rsidRPr="00151115">
        <w:rPr>
          <w:rFonts w:ascii="Helvetica Neue Light" w:hAnsi="Helvetica Neue Light"/>
          <w:color w:val="000000" w:themeColor="text1"/>
          <w:sz w:val="22"/>
          <w:szCs w:val="22"/>
        </w:rPr>
        <w:t xml:space="preserve"> of genuine religious liberty must be based in a fuller view </w:t>
      </w:r>
      <w:r w:rsidR="007F5B17" w:rsidRPr="00151115">
        <w:rPr>
          <w:rFonts w:ascii="Helvetica Neue Light" w:hAnsi="Helvetica Neue Light"/>
          <w:color w:val="000000" w:themeColor="text1"/>
          <w:sz w:val="22"/>
          <w:szCs w:val="22"/>
        </w:rPr>
        <w:t>of religion</w:t>
      </w:r>
      <w:r w:rsidR="000C6541" w:rsidRPr="00151115">
        <w:rPr>
          <w:rFonts w:ascii="Helvetica Neue Light" w:hAnsi="Helvetica Neue Light"/>
          <w:color w:val="000000" w:themeColor="text1"/>
          <w:sz w:val="22"/>
          <w:szCs w:val="22"/>
        </w:rPr>
        <w:t xml:space="preserve"> than that which </w:t>
      </w:r>
      <w:r w:rsidR="007F39CC">
        <w:rPr>
          <w:rFonts w:ascii="Helvetica Neue Light" w:hAnsi="Helvetica Neue Light"/>
          <w:color w:val="000000" w:themeColor="text1"/>
          <w:sz w:val="22"/>
          <w:szCs w:val="22"/>
        </w:rPr>
        <w:t xml:space="preserve">is expressed in </w:t>
      </w:r>
      <w:r w:rsidR="000C6541" w:rsidRPr="00151115">
        <w:rPr>
          <w:rFonts w:ascii="Helvetica Neue Light" w:hAnsi="Helvetica Neue Light"/>
          <w:color w:val="000000" w:themeColor="text1"/>
          <w:sz w:val="22"/>
          <w:szCs w:val="22"/>
        </w:rPr>
        <w:t>the Northern Territory Discussion Paper</w:t>
      </w:r>
      <w:r w:rsidR="00491170" w:rsidRPr="00151115">
        <w:rPr>
          <w:rFonts w:ascii="Helvetica Neue Light" w:hAnsi="Helvetica Neue Light"/>
          <w:color w:val="000000" w:themeColor="text1"/>
          <w:sz w:val="22"/>
          <w:szCs w:val="22"/>
        </w:rPr>
        <w:t>.</w:t>
      </w:r>
    </w:p>
    <w:p w14:paraId="42D444E5" w14:textId="77777777" w:rsidR="00F46AD0" w:rsidRPr="00151115" w:rsidRDefault="00F46AD0" w:rsidP="00CB7D31">
      <w:pPr>
        <w:pStyle w:val="FreeForm"/>
        <w:spacing w:line="360" w:lineRule="auto"/>
        <w:jc w:val="both"/>
        <w:rPr>
          <w:rFonts w:ascii="Helvetica Neue Light" w:hAnsi="Helvetica Neue Light"/>
          <w:bCs/>
          <w:color w:val="000000" w:themeColor="text1"/>
          <w:sz w:val="22"/>
          <w:szCs w:val="22"/>
          <w:lang w:val="en-AU"/>
        </w:rPr>
      </w:pPr>
    </w:p>
    <w:p w14:paraId="12EA19AD" w14:textId="383AF104" w:rsidR="00C67FB1" w:rsidRPr="00151115" w:rsidRDefault="00A53FED" w:rsidP="00C67FB1">
      <w:pPr>
        <w:pStyle w:val="FreeForm"/>
        <w:spacing w:line="360" w:lineRule="auto"/>
        <w:jc w:val="both"/>
        <w:rPr>
          <w:rFonts w:ascii="Helvetica Neue Light" w:hAnsi="Helvetica Neue Light"/>
          <w:bCs/>
          <w:color w:val="000000" w:themeColor="text1"/>
          <w:sz w:val="22"/>
          <w:szCs w:val="22"/>
          <w:lang w:val="en-AU"/>
        </w:rPr>
      </w:pPr>
      <w:r w:rsidRPr="00151115">
        <w:rPr>
          <w:rFonts w:ascii="Helvetica Neue Light" w:hAnsi="Helvetica Neue Light"/>
          <w:bCs/>
          <w:color w:val="000000" w:themeColor="text1"/>
          <w:sz w:val="22"/>
          <w:szCs w:val="22"/>
          <w:lang w:val="en-AU"/>
        </w:rPr>
        <w:t xml:space="preserve">Publicly practiced faith, where adherents feel free to express their convictions as </w:t>
      </w:r>
      <w:r w:rsidRPr="00151115">
        <w:rPr>
          <w:rFonts w:ascii="Helvetica Neue Light" w:hAnsi="Helvetica Neue Light"/>
          <w:bCs/>
          <w:i/>
          <w:color w:val="000000" w:themeColor="text1"/>
          <w:sz w:val="22"/>
          <w:szCs w:val="22"/>
          <w:lang w:val="en-AU"/>
        </w:rPr>
        <w:t>individuals</w:t>
      </w:r>
      <w:r w:rsidRPr="00151115">
        <w:rPr>
          <w:rFonts w:ascii="Helvetica Neue Light" w:hAnsi="Helvetica Neue Light"/>
          <w:bCs/>
          <w:color w:val="000000" w:themeColor="text1"/>
          <w:sz w:val="22"/>
          <w:szCs w:val="22"/>
          <w:lang w:val="en-AU"/>
        </w:rPr>
        <w:t xml:space="preserve"> in both public space and the workplace, and </w:t>
      </w:r>
      <w:r w:rsidR="007F39CC">
        <w:rPr>
          <w:rFonts w:ascii="Helvetica Neue Light" w:hAnsi="Helvetica Neue Light"/>
          <w:bCs/>
          <w:color w:val="000000" w:themeColor="text1"/>
          <w:sz w:val="22"/>
          <w:szCs w:val="22"/>
          <w:lang w:val="en-AU"/>
        </w:rPr>
        <w:t xml:space="preserve">also </w:t>
      </w:r>
      <w:r w:rsidRPr="00151115">
        <w:rPr>
          <w:rFonts w:ascii="Helvetica Neue Light" w:hAnsi="Helvetica Neue Light"/>
          <w:bCs/>
          <w:color w:val="000000" w:themeColor="text1"/>
          <w:sz w:val="22"/>
          <w:szCs w:val="22"/>
          <w:lang w:val="en-AU"/>
        </w:rPr>
        <w:t xml:space="preserve">as </w:t>
      </w:r>
      <w:r w:rsidRPr="00151115">
        <w:rPr>
          <w:rFonts w:ascii="Helvetica Neue Light" w:hAnsi="Helvetica Neue Light"/>
          <w:bCs/>
          <w:i/>
          <w:color w:val="000000" w:themeColor="text1"/>
          <w:sz w:val="22"/>
          <w:szCs w:val="22"/>
          <w:lang w:val="en-AU"/>
        </w:rPr>
        <w:t>communities</w:t>
      </w:r>
      <w:r w:rsidRPr="00151115">
        <w:rPr>
          <w:rFonts w:ascii="Helvetica Neue Light" w:hAnsi="Helvetica Neue Light"/>
          <w:bCs/>
          <w:color w:val="000000" w:themeColor="text1"/>
          <w:sz w:val="22"/>
          <w:szCs w:val="22"/>
          <w:lang w:val="en-AU"/>
        </w:rPr>
        <w:t xml:space="preserve"> gathering in common or public space (such as government owned meeting halls)</w:t>
      </w:r>
      <w:r w:rsidR="007F39CC">
        <w:rPr>
          <w:rFonts w:ascii="Helvetica Neue Light" w:hAnsi="Helvetica Neue Light"/>
          <w:bCs/>
          <w:color w:val="000000" w:themeColor="text1"/>
          <w:sz w:val="22"/>
          <w:szCs w:val="22"/>
          <w:lang w:val="en-AU"/>
        </w:rPr>
        <w:t>,</w:t>
      </w:r>
      <w:r w:rsidRPr="00151115">
        <w:rPr>
          <w:rFonts w:ascii="Helvetica Neue Light" w:hAnsi="Helvetica Neue Light"/>
          <w:bCs/>
          <w:color w:val="000000" w:themeColor="text1"/>
          <w:sz w:val="22"/>
          <w:szCs w:val="22"/>
          <w:lang w:val="en-AU"/>
        </w:rPr>
        <w:t xml:space="preserve"> should be facilitated and encouraged. </w:t>
      </w:r>
      <w:r w:rsidR="00F46AD0" w:rsidRPr="00151115">
        <w:rPr>
          <w:rFonts w:ascii="Helvetica Neue Light" w:hAnsi="Helvetica Neue Light"/>
          <w:bCs/>
          <w:color w:val="000000" w:themeColor="text1"/>
          <w:sz w:val="22"/>
          <w:szCs w:val="22"/>
          <w:lang w:val="en-AU"/>
        </w:rPr>
        <w:t>Australia's secular democracy</w:t>
      </w:r>
      <w:r w:rsidR="0084073C" w:rsidRPr="00151115">
        <w:rPr>
          <w:rFonts w:ascii="Helvetica Neue Light" w:hAnsi="Helvetica Neue Light"/>
          <w:bCs/>
          <w:color w:val="000000" w:themeColor="text1"/>
          <w:sz w:val="22"/>
          <w:szCs w:val="22"/>
          <w:lang w:val="en-AU"/>
        </w:rPr>
        <w:t>, as we note in the following section,</w:t>
      </w:r>
      <w:r w:rsidR="00F46AD0" w:rsidRPr="00151115">
        <w:rPr>
          <w:rFonts w:ascii="Helvetica Neue Light" w:hAnsi="Helvetica Neue Light"/>
          <w:bCs/>
          <w:color w:val="000000" w:themeColor="text1"/>
          <w:sz w:val="22"/>
          <w:szCs w:val="22"/>
          <w:lang w:val="en-AU"/>
        </w:rPr>
        <w:t xml:space="preserve"> holds together many different cultures and communities of identity; we have long celebrated Australia as a multi-cultural society. Many of these cultures and identity groups are shaped around shared religious convictions and practices which include private devotion and communal worship, </w:t>
      </w:r>
      <w:r w:rsidR="007F39CC">
        <w:rPr>
          <w:rFonts w:ascii="Helvetica Neue Light" w:hAnsi="Helvetica Neue Light"/>
          <w:bCs/>
          <w:color w:val="000000" w:themeColor="text1"/>
          <w:sz w:val="22"/>
          <w:szCs w:val="22"/>
          <w:lang w:val="en-AU"/>
        </w:rPr>
        <w:t>and</w:t>
      </w:r>
      <w:r w:rsidR="007F39CC" w:rsidRPr="00151115">
        <w:rPr>
          <w:rFonts w:ascii="Helvetica Neue Light" w:hAnsi="Helvetica Neue Light"/>
          <w:bCs/>
          <w:color w:val="000000" w:themeColor="text1"/>
          <w:sz w:val="22"/>
          <w:szCs w:val="22"/>
          <w:lang w:val="en-AU"/>
        </w:rPr>
        <w:t xml:space="preserve"> </w:t>
      </w:r>
      <w:r w:rsidR="00C67FB1" w:rsidRPr="00151115">
        <w:rPr>
          <w:rFonts w:ascii="Helvetica Neue Light" w:hAnsi="Helvetica Neue Light"/>
          <w:bCs/>
          <w:color w:val="000000" w:themeColor="text1"/>
          <w:sz w:val="22"/>
          <w:szCs w:val="22"/>
          <w:lang w:val="en-AU"/>
        </w:rPr>
        <w:t xml:space="preserve">also </w:t>
      </w:r>
      <w:r w:rsidR="00F46AD0" w:rsidRPr="00151115">
        <w:rPr>
          <w:rFonts w:ascii="Helvetica Neue Light" w:hAnsi="Helvetica Neue Light"/>
          <w:bCs/>
          <w:color w:val="000000" w:themeColor="text1"/>
          <w:sz w:val="22"/>
          <w:szCs w:val="22"/>
          <w:lang w:val="en-AU"/>
        </w:rPr>
        <w:t>extend into public expressions of celebration and service.</w:t>
      </w:r>
      <w:r w:rsidR="00C67FB1" w:rsidRPr="00151115">
        <w:rPr>
          <w:rFonts w:ascii="Helvetica Neue Light" w:hAnsi="Helvetica Neue Light"/>
          <w:bCs/>
          <w:color w:val="000000" w:themeColor="text1"/>
          <w:sz w:val="22"/>
          <w:szCs w:val="22"/>
          <w:lang w:val="en-AU"/>
        </w:rPr>
        <w:t xml:space="preserve"> </w:t>
      </w:r>
    </w:p>
    <w:p w14:paraId="66BAC437" w14:textId="77777777" w:rsidR="00F46AD0" w:rsidRPr="00151115" w:rsidRDefault="00F46AD0" w:rsidP="00F46AD0">
      <w:pPr>
        <w:pStyle w:val="FreeForm"/>
        <w:spacing w:line="360" w:lineRule="auto"/>
        <w:jc w:val="both"/>
        <w:rPr>
          <w:rFonts w:ascii="Helvetica Neue Light" w:hAnsi="Helvetica Neue Light"/>
          <w:bCs/>
          <w:color w:val="000000" w:themeColor="text1"/>
          <w:sz w:val="22"/>
          <w:szCs w:val="22"/>
          <w:lang w:val="en-AU"/>
        </w:rPr>
      </w:pPr>
    </w:p>
    <w:p w14:paraId="70EB2DEF" w14:textId="32A12376" w:rsidR="00226B9B" w:rsidRPr="00151115" w:rsidRDefault="0084073C" w:rsidP="00F46AD0">
      <w:pPr>
        <w:pStyle w:val="FreeForm"/>
        <w:spacing w:line="360" w:lineRule="auto"/>
        <w:jc w:val="both"/>
        <w:rPr>
          <w:rFonts w:ascii="Helvetica Neue Light" w:hAnsi="Helvetica Neue Light"/>
          <w:bCs/>
          <w:color w:val="000000" w:themeColor="text1"/>
          <w:sz w:val="22"/>
          <w:szCs w:val="22"/>
          <w:lang w:val="en-AU"/>
        </w:rPr>
      </w:pPr>
      <w:r w:rsidRPr="00151115">
        <w:rPr>
          <w:rFonts w:ascii="Helvetica Neue Light" w:hAnsi="Helvetica Neue Light"/>
          <w:bCs/>
          <w:color w:val="000000" w:themeColor="text1"/>
          <w:sz w:val="22"/>
          <w:szCs w:val="22"/>
          <w:lang w:val="en-AU"/>
        </w:rPr>
        <w:t xml:space="preserve">In a pluralist setting, the common, civic, good is served by transparency. </w:t>
      </w:r>
      <w:r w:rsidR="00630309" w:rsidRPr="00151115">
        <w:rPr>
          <w:rFonts w:ascii="Helvetica Neue Light" w:hAnsi="Helvetica Neue Light"/>
          <w:bCs/>
          <w:color w:val="000000" w:themeColor="text1"/>
          <w:sz w:val="22"/>
          <w:szCs w:val="22"/>
          <w:lang w:val="en-AU"/>
        </w:rPr>
        <w:t>Freedom to publicly express</w:t>
      </w:r>
      <w:r w:rsidR="00DB1850" w:rsidRPr="00151115">
        <w:rPr>
          <w:rFonts w:ascii="Helvetica Neue Light" w:hAnsi="Helvetica Neue Light"/>
          <w:bCs/>
          <w:color w:val="000000" w:themeColor="text1"/>
          <w:sz w:val="22"/>
          <w:szCs w:val="22"/>
          <w:lang w:val="en-AU"/>
        </w:rPr>
        <w:t xml:space="preserve"> </w:t>
      </w:r>
      <w:r w:rsidR="00630309" w:rsidRPr="00151115">
        <w:rPr>
          <w:rFonts w:ascii="Helvetica Neue Light" w:hAnsi="Helvetica Neue Light"/>
          <w:bCs/>
          <w:color w:val="000000" w:themeColor="text1"/>
          <w:sz w:val="22"/>
          <w:szCs w:val="22"/>
          <w:lang w:val="en-AU"/>
        </w:rPr>
        <w:t>religious conviction</w:t>
      </w:r>
      <w:r w:rsidR="00DB1850" w:rsidRPr="00151115">
        <w:rPr>
          <w:rFonts w:ascii="Helvetica Neue Light" w:hAnsi="Helvetica Neue Light"/>
          <w:bCs/>
          <w:color w:val="000000" w:themeColor="text1"/>
          <w:sz w:val="22"/>
          <w:szCs w:val="22"/>
          <w:lang w:val="en-AU"/>
        </w:rPr>
        <w:t xml:space="preserve"> </w:t>
      </w:r>
      <w:r w:rsidRPr="00151115">
        <w:rPr>
          <w:rFonts w:ascii="Helvetica Neue Light" w:hAnsi="Helvetica Neue Light"/>
          <w:bCs/>
          <w:color w:val="000000" w:themeColor="text1"/>
          <w:sz w:val="22"/>
          <w:szCs w:val="22"/>
          <w:lang w:val="en-AU"/>
        </w:rPr>
        <w:t>offers transparency by guarding</w:t>
      </w:r>
      <w:r w:rsidR="00DB1850" w:rsidRPr="00151115">
        <w:rPr>
          <w:rFonts w:ascii="Helvetica Neue Light" w:hAnsi="Helvetica Neue Light"/>
          <w:bCs/>
          <w:color w:val="000000" w:themeColor="text1"/>
          <w:sz w:val="22"/>
          <w:szCs w:val="22"/>
          <w:lang w:val="en-AU"/>
        </w:rPr>
        <w:t xml:space="preserve"> against the withdrawal of </w:t>
      </w:r>
      <w:r w:rsidR="00F46AD0" w:rsidRPr="00151115">
        <w:rPr>
          <w:rFonts w:ascii="Helvetica Neue Light" w:hAnsi="Helvetica Neue Light"/>
          <w:bCs/>
          <w:color w:val="000000" w:themeColor="text1"/>
          <w:sz w:val="22"/>
          <w:szCs w:val="22"/>
          <w:lang w:val="en-AU"/>
        </w:rPr>
        <w:t xml:space="preserve">groups and individuals into their own </w:t>
      </w:r>
      <w:r w:rsidR="00DB1850" w:rsidRPr="00151115">
        <w:rPr>
          <w:rFonts w:ascii="Helvetica Neue Light" w:hAnsi="Helvetica Neue Light"/>
          <w:bCs/>
          <w:color w:val="000000" w:themeColor="text1"/>
          <w:sz w:val="22"/>
          <w:szCs w:val="22"/>
          <w:lang w:val="en-AU"/>
        </w:rPr>
        <w:t xml:space="preserve">private </w:t>
      </w:r>
      <w:r w:rsidR="00F46AD0" w:rsidRPr="00151115">
        <w:rPr>
          <w:rFonts w:ascii="Helvetica Neue Light" w:hAnsi="Helvetica Neue Light"/>
          <w:bCs/>
          <w:color w:val="000000" w:themeColor="text1"/>
          <w:sz w:val="22"/>
          <w:szCs w:val="22"/>
          <w:lang w:val="en-AU"/>
        </w:rPr>
        <w:t>'sacred' spaces, enclaves, and communities. When legislation assumes that religion in essentially a private matter</w:t>
      </w:r>
      <w:r w:rsidRPr="00151115">
        <w:rPr>
          <w:rFonts w:ascii="Helvetica Neue Light" w:hAnsi="Helvetica Neue Light"/>
          <w:bCs/>
          <w:color w:val="000000" w:themeColor="text1"/>
          <w:sz w:val="22"/>
          <w:szCs w:val="22"/>
          <w:lang w:val="en-AU"/>
        </w:rPr>
        <w:t>,</w:t>
      </w:r>
      <w:r w:rsidR="00F46AD0" w:rsidRPr="00151115">
        <w:rPr>
          <w:rFonts w:ascii="Helvetica Neue Light" w:hAnsi="Helvetica Neue Light"/>
          <w:bCs/>
          <w:color w:val="000000" w:themeColor="text1"/>
          <w:sz w:val="22"/>
          <w:szCs w:val="22"/>
          <w:lang w:val="en-AU"/>
        </w:rPr>
        <w:t xml:space="preserve"> people with religious convictions withdraw from public spaces (including the public education system) into less transparent </w:t>
      </w:r>
      <w:r w:rsidR="00F46AD0" w:rsidRPr="00151115">
        <w:rPr>
          <w:rFonts w:ascii="Helvetica Neue Light" w:hAnsi="Helvetica Neue Light"/>
          <w:bCs/>
          <w:iCs/>
          <w:color w:val="000000" w:themeColor="text1"/>
          <w:sz w:val="22"/>
          <w:szCs w:val="22"/>
          <w:lang w:val="en-AU"/>
        </w:rPr>
        <w:t>private</w:t>
      </w:r>
      <w:r w:rsidR="00F46AD0" w:rsidRPr="00151115">
        <w:rPr>
          <w:rFonts w:ascii="Helvetica Neue Light" w:hAnsi="Helvetica Neue Light"/>
          <w:bCs/>
          <w:color w:val="000000" w:themeColor="text1"/>
          <w:sz w:val="22"/>
          <w:szCs w:val="22"/>
          <w:lang w:val="en-AU"/>
        </w:rPr>
        <w:t> communities and spaces in order to pursue their identity with </w:t>
      </w:r>
      <w:r w:rsidR="00F46AD0" w:rsidRPr="00151115">
        <w:rPr>
          <w:rFonts w:ascii="Helvetica Neue Light" w:hAnsi="Helvetica Neue Light"/>
          <w:bCs/>
          <w:iCs/>
          <w:color w:val="000000" w:themeColor="text1"/>
          <w:sz w:val="22"/>
          <w:szCs w:val="22"/>
          <w:lang w:val="en-AU"/>
        </w:rPr>
        <w:t xml:space="preserve">integrity </w:t>
      </w:r>
      <w:r w:rsidR="00F46AD0" w:rsidRPr="00151115">
        <w:rPr>
          <w:rFonts w:ascii="Helvetica Neue Light" w:hAnsi="Helvetica Neue Light"/>
          <w:bCs/>
          <w:color w:val="000000" w:themeColor="text1"/>
          <w:sz w:val="22"/>
          <w:szCs w:val="22"/>
          <w:lang w:val="en-AU"/>
        </w:rPr>
        <w:t>and </w:t>
      </w:r>
      <w:r w:rsidR="00F46AD0" w:rsidRPr="00151115">
        <w:rPr>
          <w:rFonts w:ascii="Helvetica Neue Light" w:hAnsi="Helvetica Neue Light"/>
          <w:bCs/>
          <w:iCs/>
          <w:color w:val="000000" w:themeColor="text1"/>
          <w:sz w:val="22"/>
          <w:szCs w:val="22"/>
          <w:lang w:val="en-AU"/>
        </w:rPr>
        <w:t>authenticity</w:t>
      </w:r>
      <w:r w:rsidR="00630309" w:rsidRPr="00151115">
        <w:rPr>
          <w:rFonts w:ascii="Helvetica Neue Light" w:hAnsi="Helvetica Neue Light"/>
          <w:bCs/>
          <w:iCs/>
          <w:color w:val="000000" w:themeColor="text1"/>
          <w:sz w:val="22"/>
          <w:szCs w:val="22"/>
          <w:lang w:val="en-AU"/>
        </w:rPr>
        <w:t xml:space="preserve">. </w:t>
      </w:r>
      <w:r w:rsidR="00AA6467">
        <w:rPr>
          <w:rFonts w:ascii="Helvetica Neue Light" w:hAnsi="Helvetica Neue Light"/>
          <w:bCs/>
          <w:iCs/>
          <w:color w:val="000000" w:themeColor="text1"/>
          <w:sz w:val="22"/>
          <w:szCs w:val="22"/>
          <w:lang w:val="en-AU"/>
        </w:rPr>
        <w:t xml:space="preserve">Or, at least religious people will tend to conceal their deepest convictions from public scrutiny. </w:t>
      </w:r>
      <w:r w:rsidR="00630309" w:rsidRPr="00151115">
        <w:rPr>
          <w:rFonts w:ascii="Helvetica Neue Light" w:hAnsi="Helvetica Neue Light"/>
          <w:bCs/>
          <w:color w:val="000000" w:themeColor="text1"/>
          <w:sz w:val="22"/>
          <w:szCs w:val="22"/>
          <w:lang w:val="en-AU"/>
        </w:rPr>
        <w:t xml:space="preserve">This </w:t>
      </w:r>
      <w:r w:rsidR="00F46AD0" w:rsidRPr="00151115">
        <w:rPr>
          <w:rFonts w:ascii="Helvetica Neue Light" w:hAnsi="Helvetica Neue Light"/>
          <w:bCs/>
          <w:color w:val="000000" w:themeColor="text1"/>
          <w:sz w:val="22"/>
          <w:szCs w:val="22"/>
          <w:lang w:val="en-AU"/>
        </w:rPr>
        <w:t xml:space="preserve">creates a more fragmented population with </w:t>
      </w:r>
      <w:r w:rsidR="00630309" w:rsidRPr="00151115">
        <w:rPr>
          <w:rFonts w:ascii="Helvetica Neue Light" w:hAnsi="Helvetica Neue Light"/>
          <w:bCs/>
          <w:color w:val="000000" w:themeColor="text1"/>
          <w:sz w:val="22"/>
          <w:szCs w:val="22"/>
          <w:lang w:val="en-AU"/>
        </w:rPr>
        <w:t xml:space="preserve">diminished </w:t>
      </w:r>
      <w:r w:rsidR="00F46AD0" w:rsidRPr="00151115">
        <w:rPr>
          <w:rFonts w:ascii="Helvetica Neue Light" w:hAnsi="Helvetica Neue Light"/>
          <w:bCs/>
          <w:color w:val="000000" w:themeColor="text1"/>
          <w:sz w:val="22"/>
          <w:szCs w:val="22"/>
          <w:lang w:val="en-AU"/>
        </w:rPr>
        <w:t>understanding of others. </w:t>
      </w:r>
    </w:p>
    <w:p w14:paraId="1724FAEA" w14:textId="77777777" w:rsidR="00226B9B" w:rsidRPr="00151115" w:rsidRDefault="00226B9B" w:rsidP="00F46AD0">
      <w:pPr>
        <w:pStyle w:val="FreeForm"/>
        <w:spacing w:line="360" w:lineRule="auto"/>
        <w:jc w:val="both"/>
        <w:rPr>
          <w:rFonts w:ascii="Helvetica Neue Light" w:hAnsi="Helvetica Neue Light"/>
          <w:bCs/>
          <w:color w:val="000000" w:themeColor="text1"/>
          <w:sz w:val="22"/>
          <w:szCs w:val="22"/>
          <w:lang w:val="en-AU"/>
        </w:rPr>
      </w:pPr>
    </w:p>
    <w:p w14:paraId="15EF7BD3" w14:textId="745EF45F" w:rsidR="00CB7D31" w:rsidRPr="00151115" w:rsidRDefault="00226B9B" w:rsidP="00CB7D31">
      <w:pPr>
        <w:pStyle w:val="FreeForm"/>
        <w:spacing w:line="360" w:lineRule="auto"/>
        <w:jc w:val="both"/>
        <w:rPr>
          <w:rFonts w:ascii="Helvetica Neue Light" w:hAnsi="Helvetica Neue Light"/>
          <w:color w:val="000000" w:themeColor="text1"/>
          <w:sz w:val="22"/>
          <w:szCs w:val="22"/>
        </w:rPr>
      </w:pPr>
      <w:r w:rsidRPr="00151115">
        <w:rPr>
          <w:rFonts w:ascii="Helvetica Neue Light" w:hAnsi="Helvetica Neue Light"/>
          <w:bCs/>
          <w:color w:val="000000" w:themeColor="text1"/>
          <w:sz w:val="22"/>
          <w:szCs w:val="22"/>
        </w:rPr>
        <w:t>Freedom of religion is thus more than freedom to worship</w:t>
      </w:r>
      <w:r w:rsidR="00161623">
        <w:rPr>
          <w:rFonts w:ascii="Helvetica Neue Light" w:hAnsi="Helvetica Neue Light"/>
          <w:bCs/>
          <w:color w:val="000000" w:themeColor="text1"/>
          <w:sz w:val="22"/>
          <w:szCs w:val="22"/>
        </w:rPr>
        <w:t xml:space="preserve"> and belief</w:t>
      </w:r>
      <w:r w:rsidRPr="00151115">
        <w:rPr>
          <w:rFonts w:ascii="Helvetica Neue Light" w:hAnsi="Helvetica Neue Light"/>
          <w:bCs/>
          <w:color w:val="000000" w:themeColor="text1"/>
          <w:sz w:val="22"/>
          <w:szCs w:val="22"/>
        </w:rPr>
        <w:t xml:space="preserve">; it </w:t>
      </w:r>
      <w:r w:rsidR="00161623">
        <w:rPr>
          <w:rFonts w:ascii="Helvetica Neue Light" w:hAnsi="Helvetica Neue Light"/>
          <w:bCs/>
          <w:color w:val="000000" w:themeColor="text1"/>
          <w:sz w:val="22"/>
          <w:szCs w:val="22"/>
        </w:rPr>
        <w:t xml:space="preserve">must </w:t>
      </w:r>
      <w:r w:rsidRPr="00151115">
        <w:rPr>
          <w:rFonts w:ascii="Helvetica Neue Light" w:hAnsi="Helvetica Neue Light"/>
          <w:bCs/>
          <w:color w:val="000000" w:themeColor="text1"/>
          <w:sz w:val="22"/>
          <w:szCs w:val="22"/>
        </w:rPr>
        <w:t>include freedom of speech, freedom of conscience, freedom of association and freedom of assembly. These rights are important for individuals</w:t>
      </w:r>
      <w:r w:rsidR="006F2A88">
        <w:rPr>
          <w:rFonts w:ascii="Helvetica Neue Light" w:hAnsi="Helvetica Neue Light"/>
          <w:bCs/>
          <w:color w:val="000000" w:themeColor="text1"/>
          <w:sz w:val="22"/>
          <w:szCs w:val="22"/>
          <w:lang w:val="en-AU"/>
        </w:rPr>
        <w:t>,</w:t>
      </w:r>
      <w:r w:rsidRPr="00151115">
        <w:rPr>
          <w:rFonts w:ascii="Helvetica Neue Light" w:hAnsi="Helvetica Neue Light"/>
          <w:bCs/>
          <w:color w:val="000000" w:themeColor="text1"/>
          <w:sz w:val="22"/>
          <w:szCs w:val="22"/>
        </w:rPr>
        <w:t xml:space="preserve"> and for communities.</w:t>
      </w:r>
      <w:r w:rsidRPr="00151115">
        <w:rPr>
          <w:rFonts w:ascii="Helvetica Neue Light" w:hAnsi="Helvetica Neue Light"/>
          <w:color w:val="000000" w:themeColor="text1"/>
          <w:sz w:val="22"/>
          <w:szCs w:val="22"/>
        </w:rPr>
        <w:t xml:space="preserve"> </w:t>
      </w:r>
      <w:r w:rsidR="00CB7D31" w:rsidRPr="00151115">
        <w:rPr>
          <w:rFonts w:ascii="Helvetica Neue Light" w:hAnsi="Helvetica Neue Light"/>
          <w:bCs/>
          <w:color w:val="000000" w:themeColor="text1"/>
          <w:sz w:val="22"/>
          <w:szCs w:val="22"/>
          <w:lang w:val="en-AU"/>
        </w:rPr>
        <w:t xml:space="preserve">Nothing is gained by limiting freedom of religion for the sake of social harmony, since this simply breeds resentment and disharmony. It is far better to allow people to express their faith, or lack of faith, </w:t>
      </w:r>
      <w:r w:rsidR="00630309" w:rsidRPr="00151115">
        <w:rPr>
          <w:rFonts w:ascii="Helvetica Neue Light" w:hAnsi="Helvetica Neue Light"/>
          <w:bCs/>
          <w:color w:val="000000" w:themeColor="text1"/>
          <w:sz w:val="22"/>
          <w:szCs w:val="22"/>
          <w:lang w:val="en-AU"/>
        </w:rPr>
        <w:t xml:space="preserve">as </w:t>
      </w:r>
      <w:r w:rsidR="00CB7D31" w:rsidRPr="00151115">
        <w:rPr>
          <w:rFonts w:ascii="Helvetica Neue Light" w:hAnsi="Helvetica Neue Light"/>
          <w:bCs/>
          <w:color w:val="000000" w:themeColor="text1"/>
          <w:sz w:val="22"/>
          <w:szCs w:val="22"/>
          <w:lang w:val="en-AU"/>
        </w:rPr>
        <w:t xml:space="preserve">fully as possible </w:t>
      </w:r>
      <w:r w:rsidR="0023396D" w:rsidRPr="00151115">
        <w:rPr>
          <w:rFonts w:ascii="Helvetica Neue Light" w:hAnsi="Helvetica Neue Light"/>
          <w:bCs/>
          <w:color w:val="000000" w:themeColor="text1"/>
          <w:sz w:val="22"/>
          <w:szCs w:val="22"/>
          <w:lang w:val="en-AU"/>
        </w:rPr>
        <w:t>in the expectation that they will</w:t>
      </w:r>
      <w:r w:rsidR="00CB7D31" w:rsidRPr="00151115">
        <w:rPr>
          <w:rFonts w:ascii="Helvetica Neue Light" w:hAnsi="Helvetica Neue Light"/>
          <w:bCs/>
          <w:color w:val="000000" w:themeColor="text1"/>
          <w:sz w:val="22"/>
          <w:szCs w:val="22"/>
          <w:lang w:val="en-AU"/>
        </w:rPr>
        <w:t xml:space="preserve"> learn to live </w:t>
      </w:r>
      <w:r w:rsidR="00CB7D31" w:rsidRPr="00151115">
        <w:rPr>
          <w:rFonts w:ascii="Helvetica Neue Light" w:hAnsi="Helvetica Neue Light"/>
          <w:bCs/>
          <w:color w:val="000000" w:themeColor="text1"/>
          <w:sz w:val="22"/>
          <w:szCs w:val="22"/>
          <w:lang w:val="en-AU"/>
        </w:rPr>
        <w:lastRenderedPageBreak/>
        <w:t>together while recognising fundamental differences in worldview and ethical commitments.</w:t>
      </w:r>
      <w:r w:rsidR="006F2A88" w:rsidRPr="006F2A88">
        <w:rPr>
          <w:rFonts w:ascii="Helvetica Neue Light" w:hAnsi="Helvetica Neue Light"/>
          <w:color w:val="000000" w:themeColor="text1"/>
          <w:sz w:val="22"/>
          <w:szCs w:val="22"/>
        </w:rPr>
        <w:t xml:space="preserve"> </w:t>
      </w:r>
      <w:r w:rsidR="006F2A88" w:rsidRPr="004A66F4">
        <w:rPr>
          <w:rFonts w:ascii="Helvetica Neue Light" w:hAnsi="Helvetica Neue Light"/>
          <w:color w:val="000000" w:themeColor="text1"/>
          <w:sz w:val="22"/>
          <w:szCs w:val="22"/>
        </w:rPr>
        <w:t>Freedom of religion serves the good of the whole of society.</w:t>
      </w:r>
    </w:p>
    <w:p w14:paraId="1F6E1AFB" w14:textId="77777777" w:rsidR="00BB45E8" w:rsidRPr="00151115" w:rsidRDefault="00BB45E8" w:rsidP="00CB7D31">
      <w:pPr>
        <w:pStyle w:val="FreeForm"/>
        <w:spacing w:line="360" w:lineRule="auto"/>
        <w:jc w:val="both"/>
        <w:rPr>
          <w:rFonts w:ascii="Helvetica Neue Light" w:hAnsi="Helvetica Neue Light"/>
          <w:bCs/>
          <w:color w:val="000000" w:themeColor="text1"/>
          <w:sz w:val="22"/>
          <w:szCs w:val="22"/>
          <w:lang w:val="en-AU"/>
        </w:rPr>
      </w:pPr>
    </w:p>
    <w:p w14:paraId="5E0DD40B" w14:textId="3ABEB24D" w:rsidR="00CB7D31" w:rsidRPr="00151115" w:rsidRDefault="00CB7D31" w:rsidP="00CB7D31">
      <w:pPr>
        <w:pStyle w:val="FreeForm"/>
        <w:spacing w:line="360" w:lineRule="auto"/>
        <w:jc w:val="both"/>
        <w:rPr>
          <w:rFonts w:ascii="Helvetica Neue Light" w:hAnsi="Helvetica Neue Light"/>
          <w:color w:val="000000" w:themeColor="text1"/>
          <w:sz w:val="22"/>
          <w:szCs w:val="22"/>
        </w:rPr>
      </w:pPr>
      <w:r w:rsidRPr="00151115">
        <w:rPr>
          <w:rFonts w:ascii="Helvetica Neue Light" w:hAnsi="Helvetica Neue Light"/>
          <w:bCs/>
          <w:color w:val="000000" w:themeColor="text1"/>
          <w:sz w:val="22"/>
          <w:szCs w:val="22"/>
          <w:lang w:val="en-AU"/>
        </w:rPr>
        <w:t xml:space="preserve">Christianity, as a missionary faith, welcomes the opportunity to </w:t>
      </w:r>
      <w:r w:rsidR="00C31A18" w:rsidRPr="00151115">
        <w:rPr>
          <w:rFonts w:ascii="Helvetica Neue Light" w:hAnsi="Helvetica Neue Light"/>
          <w:bCs/>
          <w:color w:val="000000" w:themeColor="text1"/>
          <w:sz w:val="22"/>
          <w:szCs w:val="22"/>
          <w:lang w:val="en-AU"/>
        </w:rPr>
        <w:t>understand and engage with</w:t>
      </w:r>
      <w:r w:rsidRPr="00151115">
        <w:rPr>
          <w:rFonts w:ascii="Helvetica Neue Light" w:hAnsi="Helvetica Neue Light"/>
          <w:bCs/>
          <w:color w:val="000000" w:themeColor="text1"/>
          <w:sz w:val="22"/>
          <w:szCs w:val="22"/>
          <w:lang w:val="en-AU"/>
        </w:rPr>
        <w:t xml:space="preserve"> the beliefs and practices of other faiths, and to be able to share its own. Christian communities are called to bless people of all </w:t>
      </w:r>
      <w:r w:rsidR="004B077D" w:rsidRPr="00151115">
        <w:rPr>
          <w:rFonts w:ascii="Helvetica Neue Light" w:hAnsi="Helvetica Neue Light"/>
          <w:bCs/>
          <w:color w:val="000000" w:themeColor="text1"/>
          <w:sz w:val="22"/>
          <w:szCs w:val="22"/>
          <w:lang w:val="en-AU"/>
        </w:rPr>
        <w:t>backgrounds and</w:t>
      </w:r>
      <w:r w:rsidRPr="00151115">
        <w:rPr>
          <w:rFonts w:ascii="Helvetica Neue Light" w:hAnsi="Helvetica Neue Light"/>
          <w:bCs/>
          <w:color w:val="000000" w:themeColor="text1"/>
          <w:sz w:val="22"/>
          <w:szCs w:val="22"/>
          <w:lang w:val="en-AU"/>
        </w:rPr>
        <w:t xml:space="preserve"> welcomes the chance to do this across faiths.</w:t>
      </w:r>
      <w:r w:rsidR="00A30BC8" w:rsidRPr="00151115">
        <w:rPr>
          <w:rFonts w:ascii="Helvetica Neue Light" w:hAnsi="Helvetica Neue Light"/>
          <w:bCs/>
          <w:color w:val="000000" w:themeColor="text1"/>
          <w:sz w:val="22"/>
          <w:szCs w:val="22"/>
          <w:lang w:val="en-AU"/>
        </w:rPr>
        <w:t xml:space="preserve"> We seek the freedom to pursue our life and mission as fully as possible, and </w:t>
      </w:r>
      <w:r w:rsidR="0023396D" w:rsidRPr="00151115">
        <w:rPr>
          <w:rFonts w:ascii="Helvetica Neue Light" w:hAnsi="Helvetica Neue Light"/>
          <w:bCs/>
          <w:color w:val="000000" w:themeColor="text1"/>
          <w:sz w:val="22"/>
          <w:szCs w:val="22"/>
          <w:lang w:val="en-AU"/>
        </w:rPr>
        <w:t xml:space="preserve">we </w:t>
      </w:r>
      <w:r w:rsidR="00A30BC8" w:rsidRPr="00151115">
        <w:rPr>
          <w:rFonts w:ascii="Helvetica Neue Light" w:hAnsi="Helvetica Neue Light"/>
          <w:bCs/>
          <w:color w:val="000000" w:themeColor="text1"/>
          <w:sz w:val="22"/>
          <w:szCs w:val="22"/>
          <w:lang w:val="en-AU"/>
        </w:rPr>
        <w:t>believe that similar freedom should be available to all religious communities, as well as those of no religious faith.</w:t>
      </w:r>
    </w:p>
    <w:p w14:paraId="3AC552DD" w14:textId="6C8DC460" w:rsidR="005B194F" w:rsidRDefault="005B194F">
      <w:pPr>
        <w:pStyle w:val="FreeForm"/>
        <w:spacing w:line="360" w:lineRule="auto"/>
        <w:jc w:val="both"/>
        <w:rPr>
          <w:rFonts w:ascii="Helvetica Neue Light" w:hAnsi="Helvetica Neue Light"/>
          <w:color w:val="000000" w:themeColor="text1"/>
          <w:sz w:val="22"/>
          <w:szCs w:val="22"/>
        </w:rPr>
      </w:pPr>
    </w:p>
    <w:p w14:paraId="15B3949C" w14:textId="77777777" w:rsidR="00734BFB" w:rsidRPr="00151115" w:rsidRDefault="00734BFB">
      <w:pPr>
        <w:pStyle w:val="FreeForm"/>
        <w:spacing w:line="360" w:lineRule="auto"/>
        <w:jc w:val="both"/>
        <w:rPr>
          <w:rFonts w:ascii="Helvetica Neue Light" w:hAnsi="Helvetica Neue Light"/>
          <w:color w:val="000000" w:themeColor="text1"/>
          <w:sz w:val="22"/>
          <w:szCs w:val="22"/>
        </w:rPr>
      </w:pPr>
    </w:p>
    <w:p w14:paraId="3F08B649" w14:textId="77777777" w:rsidR="00981F8C" w:rsidRPr="00151115" w:rsidRDefault="00E4364E" w:rsidP="004033BF">
      <w:pPr>
        <w:pStyle w:val="FreeForm"/>
        <w:spacing w:line="360" w:lineRule="auto"/>
        <w:jc w:val="both"/>
        <w:outlineLvl w:val="0"/>
        <w:rPr>
          <w:rFonts w:ascii="Helvetica Neue Light" w:hAnsi="Helvetica Neue Light"/>
          <w:color w:val="000000" w:themeColor="text1"/>
          <w:sz w:val="28"/>
          <w:szCs w:val="28"/>
        </w:rPr>
      </w:pPr>
      <w:r w:rsidRPr="00151115">
        <w:rPr>
          <w:rFonts w:ascii="Helvetica Neue Light" w:hAnsi="Helvetica Neue Light"/>
          <w:color w:val="000000" w:themeColor="text1"/>
          <w:sz w:val="28"/>
          <w:szCs w:val="28"/>
        </w:rPr>
        <w:t xml:space="preserve">2. </w:t>
      </w:r>
      <w:r w:rsidR="00ED5606" w:rsidRPr="00151115">
        <w:rPr>
          <w:rFonts w:ascii="Helvetica Neue Light" w:hAnsi="Helvetica Neue Light"/>
          <w:color w:val="000000" w:themeColor="text1"/>
          <w:sz w:val="28"/>
          <w:szCs w:val="28"/>
        </w:rPr>
        <w:t>Religion in Australia</w:t>
      </w:r>
    </w:p>
    <w:p w14:paraId="7FD77B0F" w14:textId="77777777" w:rsidR="0023396D" w:rsidRPr="00151115" w:rsidRDefault="0023396D" w:rsidP="00ED5606">
      <w:pPr>
        <w:pStyle w:val="FreeForm"/>
        <w:spacing w:line="360" w:lineRule="auto"/>
        <w:jc w:val="both"/>
        <w:rPr>
          <w:rFonts w:ascii="Helvetica Neue Light" w:hAnsi="Helvetica Neue Light"/>
          <w:bCs/>
          <w:color w:val="000000" w:themeColor="text1"/>
          <w:sz w:val="22"/>
          <w:szCs w:val="22"/>
          <w:lang w:val="en-AU"/>
        </w:rPr>
      </w:pPr>
    </w:p>
    <w:p w14:paraId="4C45EBBB" w14:textId="4A88F0BB" w:rsidR="00ED5606" w:rsidRPr="00151115" w:rsidRDefault="00ED5606" w:rsidP="00ED5606">
      <w:pPr>
        <w:pStyle w:val="FreeForm"/>
        <w:spacing w:line="360" w:lineRule="auto"/>
        <w:jc w:val="both"/>
        <w:rPr>
          <w:rFonts w:ascii="Helvetica Neue Light" w:hAnsi="Helvetica Neue Light"/>
          <w:bCs/>
          <w:color w:val="000000" w:themeColor="text1"/>
          <w:sz w:val="22"/>
          <w:szCs w:val="22"/>
          <w:lang w:val="en-AU"/>
        </w:rPr>
      </w:pPr>
      <w:r w:rsidRPr="00151115">
        <w:rPr>
          <w:rFonts w:ascii="Helvetica Neue Light" w:hAnsi="Helvetica Neue Light"/>
          <w:bCs/>
          <w:color w:val="000000" w:themeColor="text1"/>
          <w:sz w:val="22"/>
          <w:szCs w:val="22"/>
          <w:lang w:val="en-AU"/>
        </w:rPr>
        <w:t>People of religious faith</w:t>
      </w:r>
      <w:r w:rsidR="006F2A88">
        <w:rPr>
          <w:rFonts w:ascii="Helvetica Neue Light" w:hAnsi="Helvetica Neue Light"/>
          <w:bCs/>
          <w:color w:val="000000" w:themeColor="text1"/>
          <w:sz w:val="22"/>
          <w:szCs w:val="22"/>
          <w:lang w:val="en-AU"/>
        </w:rPr>
        <w:t>,</w:t>
      </w:r>
      <w:r w:rsidRPr="00151115">
        <w:rPr>
          <w:rFonts w:ascii="Helvetica Neue Light" w:hAnsi="Helvetica Neue Light"/>
          <w:bCs/>
          <w:color w:val="000000" w:themeColor="text1"/>
          <w:sz w:val="22"/>
          <w:szCs w:val="22"/>
          <w:lang w:val="en-AU"/>
        </w:rPr>
        <w:t xml:space="preserve"> and their communitie</w:t>
      </w:r>
      <w:r w:rsidR="006F2A88">
        <w:rPr>
          <w:rFonts w:ascii="Helvetica Neue Light" w:hAnsi="Helvetica Neue Light"/>
          <w:bCs/>
          <w:color w:val="000000" w:themeColor="text1"/>
          <w:sz w:val="22"/>
          <w:szCs w:val="22"/>
          <w:lang w:val="en-AU"/>
        </w:rPr>
        <w:t>s,</w:t>
      </w:r>
      <w:r w:rsidRPr="00151115">
        <w:rPr>
          <w:rFonts w:ascii="Helvetica Neue Light" w:hAnsi="Helvetica Neue Light"/>
          <w:bCs/>
          <w:color w:val="000000" w:themeColor="text1"/>
          <w:sz w:val="22"/>
          <w:szCs w:val="22"/>
          <w:lang w:val="en-AU"/>
        </w:rPr>
        <w:t xml:space="preserve"> </w:t>
      </w:r>
      <w:r w:rsidR="006F2A88">
        <w:rPr>
          <w:rFonts w:ascii="Helvetica Neue Light" w:hAnsi="Helvetica Neue Light"/>
          <w:bCs/>
          <w:color w:val="000000" w:themeColor="text1"/>
          <w:sz w:val="22"/>
          <w:szCs w:val="22"/>
          <w:lang w:val="en-AU"/>
        </w:rPr>
        <w:t>are</w:t>
      </w:r>
      <w:r w:rsidRPr="00151115">
        <w:rPr>
          <w:rFonts w:ascii="Helvetica Neue Light" w:hAnsi="Helvetica Neue Light"/>
          <w:bCs/>
          <w:color w:val="000000" w:themeColor="text1"/>
          <w:sz w:val="22"/>
          <w:szCs w:val="22"/>
          <w:lang w:val="en-AU"/>
        </w:rPr>
        <w:t xml:space="preserve"> an important part of Australian society. Religious people, especially Christians, have made major contributions to Australia, </w:t>
      </w:r>
      <w:r w:rsidR="0023396D" w:rsidRPr="00151115">
        <w:rPr>
          <w:rFonts w:ascii="Helvetica Neue Light" w:hAnsi="Helvetica Neue Light"/>
          <w:bCs/>
          <w:color w:val="000000" w:themeColor="text1"/>
          <w:sz w:val="22"/>
          <w:szCs w:val="22"/>
          <w:lang w:val="en-AU"/>
        </w:rPr>
        <w:t>as public</w:t>
      </w:r>
      <w:r w:rsidRPr="00151115">
        <w:rPr>
          <w:rFonts w:ascii="Helvetica Neue Light" w:hAnsi="Helvetica Neue Light"/>
          <w:bCs/>
          <w:color w:val="000000" w:themeColor="text1"/>
          <w:sz w:val="22"/>
          <w:szCs w:val="22"/>
          <w:lang w:val="en-AU"/>
        </w:rPr>
        <w:t xml:space="preserve"> expressions of their faith, nurtured by participation in active religious communities which had a full place in society.</w:t>
      </w:r>
      <w:r w:rsidRPr="00151115">
        <w:rPr>
          <w:rStyle w:val="FootnoteReference"/>
          <w:rFonts w:ascii="Helvetica Neue Light" w:hAnsi="Helvetica Neue Light"/>
          <w:bCs/>
          <w:color w:val="000000" w:themeColor="text1"/>
          <w:sz w:val="22"/>
          <w:szCs w:val="22"/>
          <w:lang w:val="en-AU"/>
        </w:rPr>
        <w:footnoteReference w:id="2"/>
      </w:r>
      <w:r w:rsidRPr="00151115">
        <w:rPr>
          <w:rFonts w:ascii="Helvetica Neue Light" w:hAnsi="Helvetica Neue Light"/>
          <w:bCs/>
          <w:color w:val="000000" w:themeColor="text1"/>
          <w:sz w:val="22"/>
          <w:szCs w:val="22"/>
          <w:lang w:val="en-AU"/>
        </w:rPr>
        <w:t xml:space="preserve"> </w:t>
      </w:r>
      <w:r w:rsidR="0023396D" w:rsidRPr="00151115">
        <w:rPr>
          <w:rFonts w:ascii="Helvetica Neue Light" w:hAnsi="Helvetica Neue Light"/>
          <w:bCs/>
          <w:color w:val="000000" w:themeColor="text1"/>
          <w:sz w:val="22"/>
          <w:szCs w:val="22"/>
          <w:lang w:val="en-AU"/>
        </w:rPr>
        <w:t>Most Australians claim to</w:t>
      </w:r>
      <w:r w:rsidRPr="00151115">
        <w:rPr>
          <w:rFonts w:ascii="Helvetica Neue Light" w:hAnsi="Helvetica Neue Light"/>
          <w:bCs/>
          <w:color w:val="000000" w:themeColor="text1"/>
          <w:sz w:val="22"/>
          <w:szCs w:val="22"/>
          <w:lang w:val="en-AU"/>
        </w:rPr>
        <w:t xml:space="preserve"> have a religious commitment (at least 60.7% according to the latest census). Although the proportion of those with religious convictions has reduced, the majority of migrants to Australia hold to a religion</w:t>
      </w:r>
      <w:r w:rsidR="0023396D" w:rsidRPr="00151115">
        <w:rPr>
          <w:rFonts w:ascii="Helvetica Neue Light" w:hAnsi="Helvetica Neue Light"/>
          <w:bCs/>
          <w:color w:val="000000" w:themeColor="text1"/>
          <w:sz w:val="22"/>
          <w:szCs w:val="22"/>
          <w:lang w:val="en-AU"/>
        </w:rPr>
        <w:t>.</w:t>
      </w:r>
      <w:r w:rsidRPr="00151115">
        <w:rPr>
          <w:rFonts w:ascii="Helvetica Neue Light" w:hAnsi="Helvetica Neue Light"/>
          <w:bCs/>
          <w:color w:val="000000" w:themeColor="text1"/>
          <w:sz w:val="22"/>
          <w:szCs w:val="22"/>
          <w:lang w:val="en-AU"/>
        </w:rPr>
        <w:t xml:space="preserve"> </w:t>
      </w:r>
      <w:r w:rsidR="0023396D" w:rsidRPr="00151115">
        <w:rPr>
          <w:rFonts w:ascii="Helvetica Neue Light" w:hAnsi="Helvetica Neue Light"/>
          <w:bCs/>
          <w:color w:val="000000" w:themeColor="text1"/>
          <w:sz w:val="22"/>
          <w:szCs w:val="22"/>
          <w:lang w:val="en-AU"/>
        </w:rPr>
        <w:t xml:space="preserve">Immigration </w:t>
      </w:r>
      <w:r w:rsidRPr="00151115">
        <w:rPr>
          <w:rFonts w:ascii="Helvetica Neue Light" w:hAnsi="Helvetica Neue Light"/>
          <w:bCs/>
          <w:color w:val="000000" w:themeColor="text1"/>
          <w:sz w:val="22"/>
          <w:szCs w:val="22"/>
          <w:lang w:val="en-AU"/>
        </w:rPr>
        <w:t>is driving the growth of the Australian population</w:t>
      </w:r>
      <w:r w:rsidR="00161623">
        <w:rPr>
          <w:rFonts w:ascii="Helvetica Neue Light" w:hAnsi="Helvetica Neue Light"/>
          <w:bCs/>
          <w:color w:val="000000" w:themeColor="text1"/>
          <w:sz w:val="22"/>
          <w:szCs w:val="22"/>
          <w:lang w:val="en-AU"/>
        </w:rPr>
        <w:t xml:space="preserve"> and</w:t>
      </w:r>
      <w:r w:rsidR="004B077D">
        <w:rPr>
          <w:rFonts w:ascii="Helvetica Neue Light" w:hAnsi="Helvetica Neue Light"/>
          <w:bCs/>
          <w:color w:val="000000" w:themeColor="text1"/>
          <w:sz w:val="22"/>
          <w:szCs w:val="22"/>
          <w:lang w:val="en-AU"/>
        </w:rPr>
        <w:t xml:space="preserve"> </w:t>
      </w:r>
      <w:r w:rsidR="00BB45E8" w:rsidRPr="00151115">
        <w:rPr>
          <w:rFonts w:ascii="Helvetica Neue Light" w:hAnsi="Helvetica Neue Light"/>
          <w:bCs/>
          <w:color w:val="000000" w:themeColor="text1"/>
          <w:sz w:val="22"/>
          <w:szCs w:val="22"/>
          <w:lang w:val="en-AU"/>
        </w:rPr>
        <w:t>Australian society is</w:t>
      </w:r>
      <w:r w:rsidR="006F2A88">
        <w:rPr>
          <w:rFonts w:ascii="Helvetica Neue Light" w:hAnsi="Helvetica Neue Light"/>
          <w:bCs/>
          <w:color w:val="000000" w:themeColor="text1"/>
          <w:sz w:val="22"/>
          <w:szCs w:val="22"/>
          <w:lang w:val="en-AU"/>
        </w:rPr>
        <w:t xml:space="preserve"> becoming</w:t>
      </w:r>
      <w:r w:rsidR="00BB45E8" w:rsidRPr="00151115">
        <w:rPr>
          <w:rFonts w:ascii="Helvetica Neue Light" w:hAnsi="Helvetica Neue Light"/>
          <w:bCs/>
          <w:color w:val="000000" w:themeColor="text1"/>
          <w:sz w:val="22"/>
          <w:szCs w:val="22"/>
          <w:lang w:val="en-AU"/>
        </w:rPr>
        <w:t xml:space="preserve"> increasingly </w:t>
      </w:r>
      <w:r w:rsidR="00161623">
        <w:rPr>
          <w:rFonts w:ascii="Helvetica Neue Light" w:hAnsi="Helvetica Neue Light"/>
          <w:bCs/>
          <w:color w:val="000000" w:themeColor="text1"/>
          <w:sz w:val="22"/>
          <w:szCs w:val="22"/>
          <w:lang w:val="en-AU"/>
        </w:rPr>
        <w:t xml:space="preserve">ethnically and culturally </w:t>
      </w:r>
      <w:r w:rsidR="00BB45E8" w:rsidRPr="00151115">
        <w:rPr>
          <w:rFonts w:ascii="Helvetica Neue Light" w:hAnsi="Helvetica Neue Light"/>
          <w:bCs/>
          <w:color w:val="000000" w:themeColor="text1"/>
          <w:sz w:val="22"/>
          <w:szCs w:val="22"/>
          <w:lang w:val="en-AU"/>
        </w:rPr>
        <w:t>diverse</w:t>
      </w:r>
      <w:r w:rsidR="00161623">
        <w:rPr>
          <w:rFonts w:ascii="Helvetica Neue Light" w:hAnsi="Helvetica Neue Light"/>
          <w:bCs/>
          <w:color w:val="000000" w:themeColor="text1"/>
          <w:sz w:val="22"/>
          <w:szCs w:val="22"/>
          <w:lang w:val="en-AU"/>
        </w:rPr>
        <w:t>; and hence religiously diverse.</w:t>
      </w:r>
      <w:r w:rsidR="0023396D" w:rsidRPr="00151115">
        <w:rPr>
          <w:rFonts w:ascii="Helvetica Neue Light" w:hAnsi="Helvetica Neue Light"/>
          <w:bCs/>
          <w:color w:val="000000" w:themeColor="text1"/>
          <w:sz w:val="22"/>
          <w:szCs w:val="22"/>
          <w:lang w:val="en-AU"/>
        </w:rPr>
        <w:t xml:space="preserve"> </w:t>
      </w:r>
      <w:r w:rsidR="00BB45E8" w:rsidRPr="00151115">
        <w:rPr>
          <w:rFonts w:ascii="Helvetica Neue Light" w:hAnsi="Helvetica Neue Light"/>
          <w:bCs/>
          <w:color w:val="000000" w:themeColor="text1"/>
          <w:sz w:val="22"/>
          <w:szCs w:val="22"/>
          <w:lang w:val="en-AU"/>
        </w:rPr>
        <w:t xml:space="preserve">The </w:t>
      </w:r>
      <w:r w:rsidR="00161623">
        <w:rPr>
          <w:rFonts w:ascii="Helvetica Neue Light" w:hAnsi="Helvetica Neue Light"/>
          <w:bCs/>
          <w:color w:val="000000" w:themeColor="text1"/>
          <w:sz w:val="22"/>
          <w:szCs w:val="22"/>
          <w:lang w:val="en-AU"/>
        </w:rPr>
        <w:t>PCA</w:t>
      </w:r>
      <w:r w:rsidR="00BB45E8" w:rsidRPr="00151115">
        <w:rPr>
          <w:rFonts w:ascii="Helvetica Neue Light" w:hAnsi="Helvetica Neue Light"/>
          <w:bCs/>
          <w:color w:val="000000" w:themeColor="text1"/>
          <w:sz w:val="22"/>
          <w:szCs w:val="22"/>
          <w:lang w:val="en-AU"/>
        </w:rPr>
        <w:t xml:space="preserve"> includes people from many ethnic and cultural backgrounds and </w:t>
      </w:r>
      <w:r w:rsidR="00161623">
        <w:rPr>
          <w:rFonts w:ascii="Helvetica Neue Light" w:hAnsi="Helvetica Neue Light"/>
          <w:bCs/>
          <w:color w:val="000000" w:themeColor="text1"/>
          <w:sz w:val="22"/>
          <w:szCs w:val="22"/>
          <w:lang w:val="en-AU"/>
        </w:rPr>
        <w:t>we</w:t>
      </w:r>
      <w:r w:rsidR="00161623" w:rsidRPr="00151115">
        <w:rPr>
          <w:rFonts w:ascii="Helvetica Neue Light" w:hAnsi="Helvetica Neue Light"/>
          <w:bCs/>
          <w:color w:val="000000" w:themeColor="text1"/>
          <w:sz w:val="22"/>
          <w:szCs w:val="22"/>
          <w:lang w:val="en-AU"/>
        </w:rPr>
        <w:t xml:space="preserve"> </w:t>
      </w:r>
      <w:r w:rsidR="00BB45E8" w:rsidRPr="00151115">
        <w:rPr>
          <w:rFonts w:ascii="Helvetica Neue Light" w:hAnsi="Helvetica Neue Light"/>
          <w:bCs/>
          <w:color w:val="000000" w:themeColor="text1"/>
          <w:sz w:val="22"/>
          <w:szCs w:val="22"/>
          <w:lang w:val="en-AU"/>
        </w:rPr>
        <w:t xml:space="preserve">seek for Australia to </w:t>
      </w:r>
      <w:r w:rsidR="00161623">
        <w:rPr>
          <w:rFonts w:ascii="Helvetica Neue Light" w:hAnsi="Helvetica Neue Light"/>
          <w:bCs/>
          <w:color w:val="000000" w:themeColor="text1"/>
          <w:sz w:val="22"/>
          <w:szCs w:val="22"/>
          <w:lang w:val="en-AU"/>
        </w:rPr>
        <w:t>remain</w:t>
      </w:r>
      <w:r w:rsidR="00161623" w:rsidRPr="00151115">
        <w:rPr>
          <w:rFonts w:ascii="Helvetica Neue Light" w:hAnsi="Helvetica Neue Light"/>
          <w:bCs/>
          <w:color w:val="000000" w:themeColor="text1"/>
          <w:sz w:val="22"/>
          <w:szCs w:val="22"/>
          <w:lang w:val="en-AU"/>
        </w:rPr>
        <w:t xml:space="preserve"> </w:t>
      </w:r>
      <w:r w:rsidR="00BB45E8" w:rsidRPr="00151115">
        <w:rPr>
          <w:rFonts w:ascii="Helvetica Neue Light" w:hAnsi="Helvetica Neue Light"/>
          <w:bCs/>
          <w:color w:val="000000" w:themeColor="text1"/>
          <w:sz w:val="22"/>
          <w:szCs w:val="22"/>
          <w:lang w:val="en-AU"/>
        </w:rPr>
        <w:t xml:space="preserve">a welcoming society. </w:t>
      </w:r>
      <w:r w:rsidR="0042196B" w:rsidRPr="00151115">
        <w:rPr>
          <w:rFonts w:ascii="Helvetica Neue Light" w:hAnsi="Helvetica Neue Light"/>
          <w:bCs/>
          <w:color w:val="000000" w:themeColor="text1"/>
          <w:sz w:val="22"/>
          <w:szCs w:val="22"/>
          <w:lang w:val="en-AU"/>
        </w:rPr>
        <w:t xml:space="preserve">Given </w:t>
      </w:r>
      <w:r w:rsidR="006F2A88">
        <w:rPr>
          <w:rFonts w:ascii="Helvetica Neue Light" w:hAnsi="Helvetica Neue Light"/>
          <w:bCs/>
          <w:color w:val="000000" w:themeColor="text1"/>
          <w:sz w:val="22"/>
          <w:szCs w:val="22"/>
          <w:lang w:val="en-AU"/>
        </w:rPr>
        <w:t xml:space="preserve">the nature of </w:t>
      </w:r>
      <w:r w:rsidR="0042196B" w:rsidRPr="00151115">
        <w:rPr>
          <w:rFonts w:ascii="Helvetica Neue Light" w:hAnsi="Helvetica Neue Light"/>
          <w:bCs/>
          <w:color w:val="000000" w:themeColor="text1"/>
          <w:sz w:val="22"/>
          <w:szCs w:val="22"/>
          <w:lang w:val="en-AU"/>
        </w:rPr>
        <w:t>our diversity,</w:t>
      </w:r>
      <w:r w:rsidR="00BB45E8" w:rsidRPr="00151115">
        <w:rPr>
          <w:rFonts w:ascii="Helvetica Neue Light" w:hAnsi="Helvetica Neue Light"/>
          <w:bCs/>
          <w:color w:val="000000" w:themeColor="text1"/>
          <w:sz w:val="22"/>
          <w:szCs w:val="22"/>
          <w:lang w:val="en-AU"/>
        </w:rPr>
        <w:t xml:space="preserve"> </w:t>
      </w:r>
      <w:r w:rsidR="004B077D">
        <w:rPr>
          <w:rFonts w:ascii="Helvetica Neue Light" w:hAnsi="Helvetica Neue Light"/>
          <w:bCs/>
          <w:color w:val="000000" w:themeColor="text1"/>
          <w:sz w:val="22"/>
          <w:szCs w:val="22"/>
          <w:lang w:val="en-AU"/>
        </w:rPr>
        <w:t xml:space="preserve">Australian society cannot be </w:t>
      </w:r>
      <w:r w:rsidR="0042196B" w:rsidRPr="00151115">
        <w:rPr>
          <w:rFonts w:ascii="Helvetica Neue Light" w:hAnsi="Helvetica Neue Light"/>
          <w:bCs/>
          <w:color w:val="000000" w:themeColor="text1"/>
          <w:sz w:val="22"/>
          <w:szCs w:val="22"/>
          <w:lang w:val="en-AU"/>
        </w:rPr>
        <w:t>genuinely welcoming</w:t>
      </w:r>
      <w:r w:rsidR="00BB45E8" w:rsidRPr="00151115">
        <w:rPr>
          <w:rFonts w:ascii="Helvetica Neue Light" w:hAnsi="Helvetica Neue Light"/>
          <w:bCs/>
          <w:color w:val="000000" w:themeColor="text1"/>
          <w:sz w:val="22"/>
          <w:szCs w:val="22"/>
          <w:lang w:val="en-AU"/>
        </w:rPr>
        <w:t xml:space="preserve"> unless we allow and promote the expression of religious life.</w:t>
      </w:r>
    </w:p>
    <w:p w14:paraId="31713D46" w14:textId="77777777" w:rsidR="00BB45E8" w:rsidRPr="00151115" w:rsidRDefault="00BB45E8" w:rsidP="00ED5606">
      <w:pPr>
        <w:pStyle w:val="FreeForm"/>
        <w:spacing w:line="360" w:lineRule="auto"/>
        <w:jc w:val="both"/>
        <w:rPr>
          <w:rFonts w:ascii="Helvetica Neue Light" w:hAnsi="Helvetica Neue Light"/>
          <w:bCs/>
          <w:color w:val="000000" w:themeColor="text1"/>
          <w:sz w:val="22"/>
          <w:szCs w:val="22"/>
          <w:lang w:val="en-AU"/>
        </w:rPr>
      </w:pPr>
    </w:p>
    <w:p w14:paraId="60488630" w14:textId="127BF7B1" w:rsidR="00ED5606" w:rsidRPr="00151115" w:rsidRDefault="00ED5606">
      <w:pPr>
        <w:pStyle w:val="FreeForm"/>
        <w:spacing w:line="360" w:lineRule="auto"/>
        <w:jc w:val="both"/>
        <w:rPr>
          <w:rFonts w:ascii="Helvetica Neue Light" w:hAnsi="Helvetica Neue Light"/>
          <w:bCs/>
          <w:color w:val="000000" w:themeColor="text1"/>
          <w:sz w:val="22"/>
          <w:szCs w:val="22"/>
          <w:lang w:val="en-AU"/>
        </w:rPr>
      </w:pPr>
      <w:r w:rsidRPr="00151115">
        <w:rPr>
          <w:rFonts w:ascii="Helvetica Neue Light" w:hAnsi="Helvetica Neue Light"/>
          <w:bCs/>
          <w:color w:val="000000" w:themeColor="text1"/>
          <w:sz w:val="22"/>
          <w:szCs w:val="22"/>
          <w:lang w:val="en-AU"/>
        </w:rPr>
        <w:t>As well as churches and other religious congregations, Australia is served by a wide range of schools, aged care facilities, charities and other organisations with religious foundations.</w:t>
      </w:r>
      <w:r w:rsidR="00617996" w:rsidRPr="00151115">
        <w:rPr>
          <w:rFonts w:ascii="Helvetica Neue Light" w:hAnsi="Helvetica Neue Light"/>
          <w:bCs/>
          <w:color w:val="000000" w:themeColor="text1"/>
          <w:sz w:val="22"/>
          <w:szCs w:val="22"/>
          <w:lang w:val="en-AU"/>
        </w:rPr>
        <w:t xml:space="preserve"> </w:t>
      </w:r>
      <w:r w:rsidR="006F2A88">
        <w:rPr>
          <w:rFonts w:ascii="Helvetica Neue Light" w:hAnsi="Helvetica Neue Light"/>
          <w:bCs/>
          <w:color w:val="000000" w:themeColor="text1"/>
          <w:sz w:val="22"/>
          <w:szCs w:val="22"/>
          <w:lang w:val="en-AU"/>
        </w:rPr>
        <w:t>Allowing</w:t>
      </w:r>
      <w:r w:rsidRPr="00151115">
        <w:rPr>
          <w:rFonts w:ascii="Helvetica Neue Light" w:hAnsi="Helvetica Neue Light"/>
          <w:bCs/>
          <w:color w:val="000000" w:themeColor="text1"/>
          <w:sz w:val="22"/>
          <w:szCs w:val="22"/>
          <w:lang w:val="en-AU"/>
        </w:rPr>
        <w:t xml:space="preserve"> religious life to flourish in Australia is</w:t>
      </w:r>
      <w:r w:rsidR="006F2A88">
        <w:rPr>
          <w:rFonts w:ascii="Helvetica Neue Light" w:hAnsi="Helvetica Neue Light"/>
          <w:bCs/>
          <w:color w:val="000000" w:themeColor="text1"/>
          <w:sz w:val="22"/>
          <w:szCs w:val="22"/>
          <w:lang w:val="en-AU"/>
        </w:rPr>
        <w:t xml:space="preserve"> thus</w:t>
      </w:r>
      <w:r w:rsidRPr="00151115">
        <w:rPr>
          <w:rFonts w:ascii="Helvetica Neue Light" w:hAnsi="Helvetica Neue Light"/>
          <w:bCs/>
          <w:color w:val="000000" w:themeColor="text1"/>
          <w:sz w:val="22"/>
          <w:szCs w:val="22"/>
          <w:lang w:val="en-AU"/>
        </w:rPr>
        <w:t xml:space="preserve"> a contribution to the common good.</w:t>
      </w:r>
    </w:p>
    <w:p w14:paraId="5950BE85" w14:textId="2558D05B" w:rsidR="00ED5606" w:rsidRDefault="00ED5606">
      <w:pPr>
        <w:pStyle w:val="FreeForm"/>
        <w:spacing w:line="360" w:lineRule="auto"/>
        <w:jc w:val="both"/>
        <w:rPr>
          <w:rFonts w:ascii="Helvetica Neue Light" w:eastAsia="Helvetica Neue Light" w:hAnsi="Helvetica Neue Light" w:cs="Helvetica Neue Light"/>
          <w:color w:val="000000" w:themeColor="text1"/>
          <w:sz w:val="22"/>
          <w:szCs w:val="22"/>
        </w:rPr>
      </w:pPr>
    </w:p>
    <w:p w14:paraId="5B3E08ED" w14:textId="77777777" w:rsidR="00734BFB" w:rsidRPr="00151115" w:rsidRDefault="00734BFB">
      <w:pPr>
        <w:pStyle w:val="FreeForm"/>
        <w:spacing w:line="360" w:lineRule="auto"/>
        <w:jc w:val="both"/>
        <w:rPr>
          <w:rFonts w:ascii="Helvetica Neue Light" w:eastAsia="Helvetica Neue Light" w:hAnsi="Helvetica Neue Light" w:cs="Helvetica Neue Light"/>
          <w:color w:val="000000" w:themeColor="text1"/>
          <w:sz w:val="22"/>
          <w:szCs w:val="22"/>
        </w:rPr>
      </w:pPr>
    </w:p>
    <w:p w14:paraId="09A9E16A" w14:textId="77777777" w:rsidR="00A30BC8" w:rsidRPr="00151115" w:rsidRDefault="009319A0" w:rsidP="004033BF">
      <w:pPr>
        <w:pStyle w:val="FreeForm"/>
        <w:spacing w:line="360" w:lineRule="auto"/>
        <w:jc w:val="both"/>
        <w:outlineLvl w:val="0"/>
        <w:rPr>
          <w:rFonts w:ascii="Helvetica Neue Light" w:hAnsi="Helvetica Neue Light"/>
          <w:color w:val="000000" w:themeColor="text1"/>
          <w:sz w:val="28"/>
          <w:szCs w:val="28"/>
        </w:rPr>
      </w:pPr>
      <w:r w:rsidRPr="00151115">
        <w:rPr>
          <w:rFonts w:ascii="Helvetica Neue Light" w:hAnsi="Helvetica Neue Light"/>
          <w:color w:val="000000" w:themeColor="text1"/>
          <w:sz w:val="28"/>
          <w:szCs w:val="28"/>
        </w:rPr>
        <w:t>3</w:t>
      </w:r>
      <w:r w:rsidR="00A30BC8" w:rsidRPr="00151115">
        <w:rPr>
          <w:rFonts w:ascii="Helvetica Neue Light" w:hAnsi="Helvetica Neue Light"/>
          <w:color w:val="000000" w:themeColor="text1"/>
          <w:sz w:val="28"/>
          <w:szCs w:val="28"/>
        </w:rPr>
        <w:t>. The need to protect freedom of religion</w:t>
      </w:r>
    </w:p>
    <w:p w14:paraId="4D3490F3" w14:textId="77777777" w:rsidR="0042196B" w:rsidRPr="00151115" w:rsidRDefault="0042196B" w:rsidP="00A30BC8">
      <w:pPr>
        <w:pStyle w:val="FreeForm"/>
        <w:spacing w:line="360" w:lineRule="auto"/>
        <w:jc w:val="both"/>
        <w:rPr>
          <w:rFonts w:ascii="Helvetica Neue Light" w:hAnsi="Helvetica Neue Light"/>
          <w:color w:val="000000" w:themeColor="text1"/>
          <w:sz w:val="22"/>
          <w:szCs w:val="22"/>
        </w:rPr>
      </w:pPr>
    </w:p>
    <w:p w14:paraId="553964F7" w14:textId="6C31F93D" w:rsidR="00A30BC8" w:rsidRPr="00151115" w:rsidRDefault="00A30BC8" w:rsidP="00A30BC8">
      <w:pPr>
        <w:pStyle w:val="FreeForm"/>
        <w:spacing w:line="360" w:lineRule="auto"/>
        <w:jc w:val="both"/>
        <w:rPr>
          <w:rFonts w:ascii="Helvetica Neue Light" w:hAnsi="Helvetica Neue Light"/>
          <w:color w:val="000000" w:themeColor="text1"/>
          <w:sz w:val="22"/>
          <w:szCs w:val="22"/>
        </w:rPr>
      </w:pPr>
      <w:r w:rsidRPr="00151115">
        <w:rPr>
          <w:rFonts w:ascii="Helvetica Neue Light" w:hAnsi="Helvetica Neue Light"/>
          <w:color w:val="000000" w:themeColor="text1"/>
          <w:sz w:val="22"/>
          <w:szCs w:val="22"/>
        </w:rPr>
        <w:t xml:space="preserve">As the Freedom for Faith report makes clear, Australia has </w:t>
      </w:r>
      <w:r w:rsidR="0042196B" w:rsidRPr="00151115">
        <w:rPr>
          <w:rFonts w:ascii="Helvetica Neue Light" w:hAnsi="Helvetica Neue Light"/>
          <w:color w:val="000000" w:themeColor="text1"/>
          <w:sz w:val="22"/>
          <w:szCs w:val="22"/>
        </w:rPr>
        <w:t xml:space="preserve">historically </w:t>
      </w:r>
      <w:r w:rsidRPr="00151115">
        <w:rPr>
          <w:rFonts w:ascii="Helvetica Neue Light" w:hAnsi="Helvetica Neue Light"/>
          <w:color w:val="000000" w:themeColor="text1"/>
          <w:sz w:val="22"/>
          <w:szCs w:val="22"/>
        </w:rPr>
        <w:t xml:space="preserve">granted </w:t>
      </w:r>
      <w:r w:rsidR="006F2A88">
        <w:rPr>
          <w:rFonts w:ascii="Helvetica Neue Light" w:hAnsi="Helvetica Neue Light"/>
          <w:color w:val="000000" w:themeColor="text1"/>
          <w:sz w:val="22"/>
          <w:szCs w:val="22"/>
        </w:rPr>
        <w:t xml:space="preserve">to its citizens </w:t>
      </w:r>
      <w:r w:rsidRPr="00151115">
        <w:rPr>
          <w:rFonts w:ascii="Helvetica Neue Light" w:hAnsi="Helvetica Neue Light"/>
          <w:color w:val="000000" w:themeColor="text1"/>
          <w:sz w:val="22"/>
          <w:szCs w:val="22"/>
        </w:rPr>
        <w:t xml:space="preserve">a broad freedom of </w:t>
      </w:r>
      <w:r w:rsidR="004B077D" w:rsidRPr="00151115">
        <w:rPr>
          <w:rFonts w:ascii="Helvetica Neue Light" w:hAnsi="Helvetica Neue Light"/>
          <w:color w:val="000000" w:themeColor="text1"/>
          <w:sz w:val="22"/>
          <w:szCs w:val="22"/>
        </w:rPr>
        <w:t>religion and</w:t>
      </w:r>
      <w:r w:rsidRPr="00151115">
        <w:rPr>
          <w:rFonts w:ascii="Helvetica Neue Light" w:hAnsi="Helvetica Neue Light"/>
          <w:color w:val="000000" w:themeColor="text1"/>
          <w:sz w:val="22"/>
          <w:szCs w:val="22"/>
        </w:rPr>
        <w:t xml:space="preserve"> has largely had a “live and let live” approach</w:t>
      </w:r>
      <w:r w:rsidR="00B427AA" w:rsidRPr="00151115">
        <w:rPr>
          <w:rFonts w:ascii="Helvetica Neue Light" w:hAnsi="Helvetica Neue Light"/>
          <w:color w:val="000000" w:themeColor="text1"/>
          <w:sz w:val="22"/>
          <w:szCs w:val="22"/>
        </w:rPr>
        <w:t xml:space="preserve"> to community life</w:t>
      </w:r>
      <w:r w:rsidRPr="00151115">
        <w:rPr>
          <w:rFonts w:ascii="Helvetica Neue Light" w:hAnsi="Helvetica Neue Light"/>
          <w:color w:val="000000" w:themeColor="text1"/>
          <w:sz w:val="22"/>
          <w:szCs w:val="22"/>
        </w:rPr>
        <w:t xml:space="preserve">. However, in the last decade or so, religious believers and </w:t>
      </w:r>
      <w:r w:rsidR="006F2A88">
        <w:rPr>
          <w:rFonts w:ascii="Helvetica Neue Light" w:hAnsi="Helvetica Neue Light"/>
          <w:color w:val="000000" w:themeColor="text1"/>
          <w:sz w:val="22"/>
          <w:szCs w:val="22"/>
        </w:rPr>
        <w:t>communities</w:t>
      </w:r>
      <w:r w:rsidR="006F2A88" w:rsidRPr="00151115">
        <w:rPr>
          <w:rFonts w:ascii="Helvetica Neue Light" w:hAnsi="Helvetica Neue Light"/>
          <w:color w:val="000000" w:themeColor="text1"/>
          <w:sz w:val="22"/>
          <w:szCs w:val="22"/>
        </w:rPr>
        <w:t xml:space="preserve"> </w:t>
      </w:r>
      <w:r w:rsidRPr="00151115">
        <w:rPr>
          <w:rFonts w:ascii="Helvetica Neue Light" w:hAnsi="Helvetica Neue Light"/>
          <w:color w:val="000000" w:themeColor="text1"/>
          <w:sz w:val="22"/>
          <w:szCs w:val="22"/>
        </w:rPr>
        <w:t xml:space="preserve">have </w:t>
      </w:r>
      <w:r w:rsidR="00B427AA" w:rsidRPr="00151115">
        <w:rPr>
          <w:rFonts w:ascii="Helvetica Neue Light" w:hAnsi="Helvetica Neue Light"/>
          <w:color w:val="000000" w:themeColor="text1"/>
          <w:sz w:val="22"/>
          <w:szCs w:val="22"/>
        </w:rPr>
        <w:t xml:space="preserve">begun </w:t>
      </w:r>
      <w:r w:rsidRPr="00151115">
        <w:rPr>
          <w:rFonts w:ascii="Helvetica Neue Light" w:hAnsi="Helvetica Neue Light"/>
          <w:color w:val="000000" w:themeColor="text1"/>
          <w:sz w:val="22"/>
          <w:szCs w:val="22"/>
        </w:rPr>
        <w:t xml:space="preserve">to find it </w:t>
      </w:r>
      <w:r w:rsidR="00B427AA" w:rsidRPr="00151115">
        <w:rPr>
          <w:rFonts w:ascii="Helvetica Neue Light" w:hAnsi="Helvetica Neue Light"/>
          <w:color w:val="000000" w:themeColor="text1"/>
          <w:sz w:val="22"/>
          <w:szCs w:val="22"/>
        </w:rPr>
        <w:t xml:space="preserve">more difficult </w:t>
      </w:r>
      <w:r w:rsidRPr="00151115">
        <w:rPr>
          <w:rFonts w:ascii="Helvetica Neue Light" w:hAnsi="Helvetica Neue Light"/>
          <w:color w:val="000000" w:themeColor="text1"/>
          <w:sz w:val="22"/>
          <w:szCs w:val="22"/>
        </w:rPr>
        <w:t xml:space="preserve">to function in </w:t>
      </w:r>
      <w:r w:rsidRPr="00151115">
        <w:rPr>
          <w:rFonts w:ascii="Helvetica Neue Light" w:hAnsi="Helvetica Neue Light"/>
          <w:color w:val="000000" w:themeColor="text1"/>
          <w:sz w:val="22"/>
          <w:szCs w:val="22"/>
        </w:rPr>
        <w:lastRenderedPageBreak/>
        <w:t>Australia. In part</w:t>
      </w:r>
      <w:r w:rsidR="004B077D">
        <w:rPr>
          <w:rFonts w:ascii="Helvetica Neue Light" w:hAnsi="Helvetica Neue Light"/>
          <w:color w:val="000000" w:themeColor="text1"/>
          <w:sz w:val="22"/>
          <w:szCs w:val="22"/>
        </w:rPr>
        <w:t>,</w:t>
      </w:r>
      <w:r w:rsidRPr="00151115">
        <w:rPr>
          <w:rFonts w:ascii="Helvetica Neue Light" w:hAnsi="Helvetica Neue Light"/>
          <w:color w:val="000000" w:themeColor="text1"/>
          <w:sz w:val="22"/>
          <w:szCs w:val="22"/>
        </w:rPr>
        <w:t xml:space="preserve"> this has been a result of a growing criticism of religion in</w:t>
      </w:r>
      <w:r w:rsidR="00857D52" w:rsidRPr="00151115">
        <w:rPr>
          <w:rFonts w:ascii="Helvetica Neue Light" w:hAnsi="Helvetica Neue Light"/>
          <w:color w:val="000000" w:themeColor="text1"/>
          <w:sz w:val="22"/>
          <w:szCs w:val="22"/>
        </w:rPr>
        <w:t xml:space="preserve"> sections of Australian society, which are not directly</w:t>
      </w:r>
      <w:r w:rsidRPr="00151115">
        <w:rPr>
          <w:rFonts w:ascii="Helvetica Neue Light" w:hAnsi="Helvetica Neue Light"/>
          <w:color w:val="000000" w:themeColor="text1"/>
          <w:sz w:val="22"/>
          <w:szCs w:val="22"/>
        </w:rPr>
        <w:t xml:space="preserve"> </w:t>
      </w:r>
      <w:r w:rsidR="00857D52" w:rsidRPr="00151115">
        <w:rPr>
          <w:rFonts w:ascii="Helvetica Neue Light" w:hAnsi="Helvetica Neue Light"/>
          <w:color w:val="000000" w:themeColor="text1"/>
          <w:sz w:val="22"/>
          <w:szCs w:val="22"/>
        </w:rPr>
        <w:t xml:space="preserve">in </w:t>
      </w:r>
      <w:r w:rsidRPr="00151115">
        <w:rPr>
          <w:rFonts w:ascii="Helvetica Neue Light" w:hAnsi="Helvetica Neue Light"/>
          <w:color w:val="000000" w:themeColor="text1"/>
          <w:sz w:val="22"/>
          <w:szCs w:val="22"/>
        </w:rPr>
        <w:t xml:space="preserve">the </w:t>
      </w:r>
      <w:r w:rsidR="00857D52" w:rsidRPr="00151115">
        <w:rPr>
          <w:rFonts w:ascii="Helvetica Neue Light" w:hAnsi="Helvetica Neue Light"/>
          <w:color w:val="000000" w:themeColor="text1"/>
          <w:sz w:val="22"/>
          <w:szCs w:val="22"/>
        </w:rPr>
        <w:t>remit</w:t>
      </w:r>
      <w:r w:rsidRPr="00151115">
        <w:rPr>
          <w:rFonts w:ascii="Helvetica Neue Light" w:hAnsi="Helvetica Neue Light"/>
          <w:color w:val="000000" w:themeColor="text1"/>
          <w:sz w:val="22"/>
          <w:szCs w:val="22"/>
        </w:rPr>
        <w:t xml:space="preserve"> of government. </w:t>
      </w:r>
      <w:r w:rsidR="00857D52" w:rsidRPr="00151115">
        <w:rPr>
          <w:rFonts w:ascii="Helvetica Neue Light" w:hAnsi="Helvetica Neue Light"/>
          <w:color w:val="000000" w:themeColor="text1"/>
          <w:sz w:val="22"/>
          <w:szCs w:val="22"/>
        </w:rPr>
        <w:t xml:space="preserve">Yet, along with this, some </w:t>
      </w:r>
      <w:r w:rsidRPr="00151115">
        <w:rPr>
          <w:rFonts w:ascii="Helvetica Neue Light" w:hAnsi="Helvetica Neue Light"/>
          <w:color w:val="000000" w:themeColor="text1"/>
          <w:sz w:val="22"/>
          <w:szCs w:val="22"/>
        </w:rPr>
        <w:t>legal developments and government policies have contributed to a reduction in freedom of religion.</w:t>
      </w:r>
    </w:p>
    <w:p w14:paraId="15E3402F" w14:textId="77777777" w:rsidR="00C31A18" w:rsidRPr="00151115" w:rsidRDefault="00C31A18" w:rsidP="00A30BC8">
      <w:pPr>
        <w:pStyle w:val="FreeForm"/>
        <w:spacing w:line="360" w:lineRule="auto"/>
        <w:jc w:val="both"/>
        <w:rPr>
          <w:rFonts w:ascii="Helvetica Neue Light" w:hAnsi="Helvetica Neue Light"/>
          <w:color w:val="000000" w:themeColor="text1"/>
          <w:sz w:val="22"/>
          <w:szCs w:val="22"/>
        </w:rPr>
      </w:pPr>
    </w:p>
    <w:p w14:paraId="4A22067E" w14:textId="1FAC08E4" w:rsidR="00A30BC8" w:rsidRPr="00151115" w:rsidRDefault="00A30BC8" w:rsidP="00A30BC8">
      <w:pPr>
        <w:pStyle w:val="FreeForm"/>
        <w:spacing w:line="360" w:lineRule="auto"/>
        <w:jc w:val="both"/>
        <w:rPr>
          <w:rFonts w:ascii="Helvetica Neue Light" w:hAnsi="Helvetica Neue Light"/>
          <w:color w:val="000000" w:themeColor="text1"/>
          <w:sz w:val="22"/>
          <w:szCs w:val="22"/>
        </w:rPr>
      </w:pPr>
      <w:r w:rsidRPr="00151115">
        <w:rPr>
          <w:rFonts w:ascii="Helvetica Neue Light" w:hAnsi="Helvetica Neue Light"/>
          <w:color w:val="000000" w:themeColor="text1"/>
          <w:sz w:val="22"/>
          <w:szCs w:val="22"/>
        </w:rPr>
        <w:t xml:space="preserve">Anti-discrimination legislation has </w:t>
      </w:r>
      <w:r w:rsidR="00B427AA" w:rsidRPr="00151115">
        <w:rPr>
          <w:rFonts w:ascii="Helvetica Neue Light" w:hAnsi="Helvetica Neue Light"/>
          <w:color w:val="000000" w:themeColor="text1"/>
          <w:sz w:val="22"/>
          <w:szCs w:val="22"/>
        </w:rPr>
        <w:t xml:space="preserve">sometimes </w:t>
      </w:r>
      <w:r w:rsidRPr="00151115">
        <w:rPr>
          <w:rFonts w:ascii="Helvetica Neue Light" w:hAnsi="Helvetica Neue Light"/>
          <w:color w:val="000000" w:themeColor="text1"/>
          <w:sz w:val="22"/>
          <w:szCs w:val="22"/>
        </w:rPr>
        <w:t>been applied in ways which have limited the ability of Christian organizations to recruit staff who shared the convictions of the organization</w:t>
      </w:r>
      <w:r w:rsidR="00B427AA" w:rsidRPr="00151115">
        <w:rPr>
          <w:rFonts w:ascii="Helvetica Neue Light" w:hAnsi="Helvetica Neue Light"/>
          <w:color w:val="000000" w:themeColor="text1"/>
          <w:sz w:val="22"/>
          <w:szCs w:val="22"/>
        </w:rPr>
        <w:t>,</w:t>
      </w:r>
      <w:r w:rsidRPr="00151115">
        <w:rPr>
          <w:rFonts w:ascii="Helvetica Neue Light" w:hAnsi="Helvetica Neue Light"/>
          <w:color w:val="000000" w:themeColor="text1"/>
          <w:sz w:val="22"/>
          <w:szCs w:val="22"/>
        </w:rPr>
        <w:t xml:space="preserve"> or to offer services which align with their convictions. In several </w:t>
      </w:r>
      <w:r w:rsidR="00890160" w:rsidRPr="00151115">
        <w:rPr>
          <w:rFonts w:ascii="Helvetica Neue Light" w:hAnsi="Helvetica Neue Light"/>
          <w:color w:val="000000" w:themeColor="text1"/>
          <w:sz w:val="22"/>
          <w:szCs w:val="22"/>
        </w:rPr>
        <w:t xml:space="preserve">cases, </w:t>
      </w:r>
      <w:r w:rsidRPr="00151115">
        <w:rPr>
          <w:rFonts w:ascii="Helvetica Neue Light" w:hAnsi="Helvetica Neue Light"/>
          <w:color w:val="000000" w:themeColor="text1"/>
          <w:sz w:val="22"/>
          <w:szCs w:val="22"/>
        </w:rPr>
        <w:t xml:space="preserve">anti-vilification legislation has been used to limit legitimate expression of Christian views. </w:t>
      </w:r>
      <w:r w:rsidR="00B427AA" w:rsidRPr="00151115">
        <w:rPr>
          <w:rFonts w:ascii="Helvetica Neue Light" w:hAnsi="Helvetica Neue Light"/>
          <w:color w:val="000000" w:themeColor="text1"/>
          <w:sz w:val="22"/>
          <w:szCs w:val="22"/>
        </w:rPr>
        <w:t>Churches</w:t>
      </w:r>
      <w:r w:rsidR="00093E7D" w:rsidRPr="00151115">
        <w:rPr>
          <w:rFonts w:ascii="Helvetica Neue Light" w:hAnsi="Helvetica Neue Light"/>
          <w:color w:val="000000" w:themeColor="text1"/>
          <w:sz w:val="22"/>
          <w:szCs w:val="22"/>
        </w:rPr>
        <w:t xml:space="preserve"> have been free to offer religious education in state schools, </w:t>
      </w:r>
      <w:r w:rsidR="00B427AA" w:rsidRPr="00151115">
        <w:rPr>
          <w:rFonts w:ascii="Helvetica Neue Light" w:hAnsi="Helvetica Neue Light"/>
          <w:color w:val="000000" w:themeColor="text1"/>
          <w:sz w:val="22"/>
          <w:szCs w:val="22"/>
        </w:rPr>
        <w:t xml:space="preserve">but </w:t>
      </w:r>
      <w:r w:rsidR="00093E7D" w:rsidRPr="00151115">
        <w:rPr>
          <w:rFonts w:ascii="Helvetica Neue Light" w:hAnsi="Helvetica Neue Light"/>
          <w:color w:val="000000" w:themeColor="text1"/>
          <w:sz w:val="22"/>
          <w:szCs w:val="22"/>
        </w:rPr>
        <w:t>this has been curtailed in some State</w:t>
      </w:r>
      <w:r w:rsidR="00857D52" w:rsidRPr="00151115">
        <w:rPr>
          <w:rFonts w:ascii="Helvetica Neue Light" w:hAnsi="Helvetica Neue Light"/>
          <w:color w:val="000000" w:themeColor="text1"/>
          <w:sz w:val="22"/>
          <w:szCs w:val="22"/>
        </w:rPr>
        <w:t xml:space="preserve">s. Each of the various </w:t>
      </w:r>
      <w:r w:rsidR="00B427AA" w:rsidRPr="00151115">
        <w:rPr>
          <w:rFonts w:ascii="Helvetica Neue Light" w:hAnsi="Helvetica Neue Light"/>
          <w:color w:val="000000" w:themeColor="text1"/>
          <w:sz w:val="22"/>
          <w:szCs w:val="22"/>
        </w:rPr>
        <w:t xml:space="preserve">cases </w:t>
      </w:r>
      <w:r w:rsidR="00857D52" w:rsidRPr="00151115">
        <w:rPr>
          <w:rFonts w:ascii="Helvetica Neue Light" w:hAnsi="Helvetica Neue Light"/>
          <w:color w:val="000000" w:themeColor="text1"/>
          <w:sz w:val="22"/>
          <w:szCs w:val="22"/>
        </w:rPr>
        <w:t xml:space="preserve">have their own circumstances, and </w:t>
      </w:r>
      <w:r w:rsidR="00B427AA" w:rsidRPr="00151115">
        <w:rPr>
          <w:rFonts w:ascii="Helvetica Neue Light" w:hAnsi="Helvetica Neue Light"/>
          <w:color w:val="000000" w:themeColor="text1"/>
          <w:sz w:val="22"/>
          <w:szCs w:val="22"/>
        </w:rPr>
        <w:t xml:space="preserve">they </w:t>
      </w:r>
      <w:r w:rsidR="00857D52" w:rsidRPr="00151115">
        <w:rPr>
          <w:rFonts w:ascii="Helvetica Neue Light" w:hAnsi="Helvetica Neue Light"/>
          <w:color w:val="000000" w:themeColor="text1"/>
          <w:sz w:val="22"/>
          <w:szCs w:val="22"/>
        </w:rPr>
        <w:t>do not need to be rehearsed in detail. What is noticeable</w:t>
      </w:r>
      <w:r w:rsidR="00B427AA" w:rsidRPr="00151115">
        <w:rPr>
          <w:rFonts w:ascii="Helvetica Neue Light" w:hAnsi="Helvetica Neue Light"/>
          <w:color w:val="000000" w:themeColor="text1"/>
          <w:sz w:val="22"/>
          <w:szCs w:val="22"/>
        </w:rPr>
        <w:t>, and worrying,</w:t>
      </w:r>
      <w:r w:rsidR="00857D52" w:rsidRPr="00151115">
        <w:rPr>
          <w:rFonts w:ascii="Helvetica Neue Light" w:hAnsi="Helvetica Neue Light"/>
          <w:color w:val="000000" w:themeColor="text1"/>
          <w:sz w:val="22"/>
          <w:szCs w:val="22"/>
        </w:rPr>
        <w:t xml:space="preserve"> is the cumulative effect of these developments</w:t>
      </w:r>
      <w:r w:rsidR="002551D1">
        <w:rPr>
          <w:rFonts w:ascii="Helvetica Neue Light" w:hAnsi="Helvetica Neue Light"/>
          <w:color w:val="000000" w:themeColor="text1"/>
          <w:sz w:val="22"/>
          <w:szCs w:val="22"/>
        </w:rPr>
        <w:t xml:space="preserve"> in making the full public expression of religious faith more difficult.</w:t>
      </w:r>
    </w:p>
    <w:p w14:paraId="165FEB30" w14:textId="77777777" w:rsidR="00C31A18" w:rsidRPr="00151115" w:rsidRDefault="00C31A18" w:rsidP="00A30BC8">
      <w:pPr>
        <w:pStyle w:val="FreeForm"/>
        <w:spacing w:line="360" w:lineRule="auto"/>
        <w:jc w:val="both"/>
        <w:rPr>
          <w:rFonts w:ascii="Helvetica Neue Light" w:hAnsi="Helvetica Neue Light"/>
          <w:color w:val="000000" w:themeColor="text1"/>
          <w:sz w:val="22"/>
          <w:szCs w:val="22"/>
        </w:rPr>
      </w:pPr>
    </w:p>
    <w:p w14:paraId="78CE5AFD" w14:textId="25DDDC8F" w:rsidR="00857D52" w:rsidRPr="00151115" w:rsidRDefault="00857D52" w:rsidP="00A30BC8">
      <w:pPr>
        <w:pStyle w:val="FreeForm"/>
        <w:spacing w:line="360" w:lineRule="auto"/>
        <w:jc w:val="both"/>
        <w:rPr>
          <w:rFonts w:ascii="Helvetica Neue Light" w:hAnsi="Helvetica Neue Light"/>
          <w:color w:val="000000" w:themeColor="text1"/>
          <w:sz w:val="22"/>
          <w:szCs w:val="22"/>
        </w:rPr>
      </w:pPr>
      <w:r w:rsidRPr="00151115">
        <w:rPr>
          <w:rFonts w:ascii="Helvetica Neue Light" w:hAnsi="Helvetica Neue Light"/>
          <w:color w:val="000000" w:themeColor="text1"/>
          <w:sz w:val="22"/>
          <w:szCs w:val="22"/>
        </w:rPr>
        <w:t>The recent introduction of same sex marriage has increased concern about freedom of religion. During the debate, advocates of the ‘yes’ case often expressed the view that religiously motivated views had no place in public debate in Australia. At the same time, concerns about implications for freedom of religion were regularly dismissed during the debate.</w:t>
      </w:r>
      <w:r w:rsidR="002B295E" w:rsidRPr="00151115">
        <w:rPr>
          <w:rFonts w:ascii="Helvetica Neue Light" w:hAnsi="Helvetica Neue Light"/>
          <w:color w:val="000000" w:themeColor="text1"/>
          <w:sz w:val="22"/>
          <w:szCs w:val="22"/>
        </w:rPr>
        <w:t xml:space="preserve"> The immediate implications of the changes to the Marriage Act are well summarized in the Freedom for Faith submission (</w:t>
      </w:r>
      <w:r w:rsidR="004033BF" w:rsidRPr="00151115">
        <w:rPr>
          <w:rFonts w:ascii="Helvetica Neue Light" w:hAnsi="Helvetica Neue Light"/>
          <w:color w:val="000000" w:themeColor="text1"/>
          <w:sz w:val="22"/>
          <w:szCs w:val="22"/>
        </w:rPr>
        <w:t>pp43-57</w:t>
      </w:r>
      <w:r w:rsidR="002B295E" w:rsidRPr="00151115">
        <w:rPr>
          <w:rFonts w:ascii="Helvetica Neue Light" w:hAnsi="Helvetica Neue Light"/>
          <w:color w:val="000000" w:themeColor="text1"/>
          <w:sz w:val="22"/>
          <w:szCs w:val="22"/>
        </w:rPr>
        <w:t xml:space="preserve">), and we return to some of these </w:t>
      </w:r>
      <w:r w:rsidR="00890160" w:rsidRPr="00151115">
        <w:rPr>
          <w:rFonts w:ascii="Helvetica Neue Light" w:hAnsi="Helvetica Neue Light"/>
          <w:color w:val="000000" w:themeColor="text1"/>
          <w:sz w:val="22"/>
          <w:szCs w:val="22"/>
        </w:rPr>
        <w:t xml:space="preserve">in section 6, </w:t>
      </w:r>
      <w:r w:rsidR="002B295E" w:rsidRPr="00151115">
        <w:rPr>
          <w:rFonts w:ascii="Helvetica Neue Light" w:hAnsi="Helvetica Neue Light"/>
          <w:color w:val="000000" w:themeColor="text1"/>
          <w:sz w:val="22"/>
          <w:szCs w:val="22"/>
        </w:rPr>
        <w:t>below.</w:t>
      </w:r>
    </w:p>
    <w:p w14:paraId="1F8591D9" w14:textId="77777777" w:rsidR="00C31A18" w:rsidRPr="00151115" w:rsidRDefault="00C31A18" w:rsidP="00A30BC8">
      <w:pPr>
        <w:pStyle w:val="FreeForm"/>
        <w:spacing w:line="360" w:lineRule="auto"/>
        <w:jc w:val="both"/>
        <w:rPr>
          <w:rFonts w:ascii="Helvetica Neue Light" w:hAnsi="Helvetica Neue Light"/>
          <w:color w:val="000000" w:themeColor="text1"/>
          <w:sz w:val="22"/>
          <w:szCs w:val="22"/>
        </w:rPr>
      </w:pPr>
    </w:p>
    <w:p w14:paraId="62390813" w14:textId="1E0F6F75" w:rsidR="002B295E" w:rsidRPr="00151115" w:rsidRDefault="002B295E" w:rsidP="00A30BC8">
      <w:pPr>
        <w:pStyle w:val="FreeForm"/>
        <w:spacing w:line="360" w:lineRule="auto"/>
        <w:jc w:val="both"/>
        <w:rPr>
          <w:rFonts w:ascii="Helvetica Neue Light" w:hAnsi="Helvetica Neue Light"/>
          <w:color w:val="000000" w:themeColor="text1"/>
          <w:sz w:val="22"/>
          <w:szCs w:val="22"/>
        </w:rPr>
      </w:pPr>
      <w:r w:rsidRPr="00151115">
        <w:rPr>
          <w:rFonts w:ascii="Helvetica Neue Light" w:hAnsi="Helvetica Neue Light"/>
          <w:color w:val="000000" w:themeColor="text1"/>
          <w:sz w:val="22"/>
          <w:szCs w:val="22"/>
        </w:rPr>
        <w:t xml:space="preserve">Our wider concern is that the introduction of same sex marriage will lead to pressure which tends to silence groups which hold to a classic view of marriage. It is not difficult to imagine situations in which such groups </w:t>
      </w:r>
      <w:r w:rsidR="00890160" w:rsidRPr="00151115">
        <w:rPr>
          <w:rFonts w:ascii="Helvetica Neue Light" w:hAnsi="Helvetica Neue Light"/>
          <w:color w:val="000000" w:themeColor="text1"/>
          <w:sz w:val="22"/>
          <w:szCs w:val="22"/>
        </w:rPr>
        <w:t xml:space="preserve">will </w:t>
      </w:r>
      <w:r w:rsidRPr="00151115">
        <w:rPr>
          <w:rFonts w:ascii="Helvetica Neue Light" w:hAnsi="Helvetica Neue Light"/>
          <w:color w:val="000000" w:themeColor="text1"/>
          <w:sz w:val="22"/>
          <w:szCs w:val="22"/>
        </w:rPr>
        <w:t xml:space="preserve">not </w:t>
      </w:r>
      <w:r w:rsidR="00890160" w:rsidRPr="00151115">
        <w:rPr>
          <w:rFonts w:ascii="Helvetica Neue Light" w:hAnsi="Helvetica Neue Light"/>
          <w:color w:val="000000" w:themeColor="text1"/>
          <w:sz w:val="22"/>
          <w:szCs w:val="22"/>
        </w:rPr>
        <w:t xml:space="preserve">be </w:t>
      </w:r>
      <w:r w:rsidRPr="00151115">
        <w:rPr>
          <w:rFonts w:ascii="Helvetica Neue Light" w:hAnsi="Helvetica Neue Light"/>
          <w:color w:val="000000" w:themeColor="text1"/>
          <w:sz w:val="22"/>
          <w:szCs w:val="22"/>
        </w:rPr>
        <w:t>able to partner with the government to provide education, aged care, adoption, medical and other services. Trinity Western University</w:t>
      </w:r>
      <w:r w:rsidR="008B3F4B">
        <w:rPr>
          <w:rFonts w:ascii="Helvetica Neue Light" w:hAnsi="Helvetica Neue Light"/>
          <w:color w:val="000000" w:themeColor="text1"/>
          <w:sz w:val="22"/>
          <w:szCs w:val="22"/>
        </w:rPr>
        <w:t xml:space="preserve"> (Canada)</w:t>
      </w:r>
      <w:r w:rsidRPr="00151115">
        <w:rPr>
          <w:rFonts w:ascii="Helvetica Neue Light" w:hAnsi="Helvetica Neue Light"/>
          <w:color w:val="000000" w:themeColor="text1"/>
          <w:sz w:val="22"/>
          <w:szCs w:val="22"/>
        </w:rPr>
        <w:t xml:space="preserve">, </w:t>
      </w:r>
      <w:r w:rsidR="008B3F4B">
        <w:rPr>
          <w:rFonts w:ascii="Helvetica Neue Light" w:hAnsi="Helvetica Neue Light"/>
          <w:color w:val="000000" w:themeColor="text1"/>
          <w:sz w:val="22"/>
          <w:szCs w:val="22"/>
        </w:rPr>
        <w:t>as a result</w:t>
      </w:r>
      <w:r w:rsidR="00471EB2" w:rsidRPr="00151115">
        <w:rPr>
          <w:rFonts w:ascii="Helvetica Neue Light" w:hAnsi="Helvetica Neue Light"/>
          <w:color w:val="000000" w:themeColor="text1"/>
          <w:sz w:val="22"/>
          <w:szCs w:val="22"/>
        </w:rPr>
        <w:t xml:space="preserve"> of its requirement that</w:t>
      </w:r>
      <w:r w:rsidRPr="00151115">
        <w:rPr>
          <w:rFonts w:ascii="Helvetica Neue Light" w:hAnsi="Helvetica Neue Light"/>
          <w:color w:val="000000" w:themeColor="text1"/>
          <w:sz w:val="22"/>
          <w:szCs w:val="22"/>
        </w:rPr>
        <w:t xml:space="preserve"> students uphold traditional sexual morality, </w:t>
      </w:r>
      <w:r w:rsidR="00471EB2" w:rsidRPr="00151115">
        <w:rPr>
          <w:rFonts w:ascii="Helvetica Neue Light" w:hAnsi="Helvetica Neue Light"/>
          <w:color w:val="000000" w:themeColor="text1"/>
          <w:sz w:val="22"/>
          <w:szCs w:val="22"/>
        </w:rPr>
        <w:t>was refused accreditation by</w:t>
      </w:r>
      <w:r w:rsidRPr="00151115">
        <w:rPr>
          <w:rFonts w:ascii="Helvetica Neue Light" w:hAnsi="Helvetica Neue Light"/>
          <w:color w:val="000000" w:themeColor="text1"/>
          <w:sz w:val="22"/>
          <w:szCs w:val="22"/>
        </w:rPr>
        <w:t xml:space="preserve"> Law societies in three provinces</w:t>
      </w:r>
      <w:r w:rsidR="00F45144" w:rsidRPr="00151115">
        <w:rPr>
          <w:rFonts w:ascii="Helvetica Neue Light" w:hAnsi="Helvetica Neue Light"/>
          <w:color w:val="000000" w:themeColor="text1"/>
          <w:sz w:val="22"/>
          <w:szCs w:val="22"/>
        </w:rPr>
        <w:t>.</w:t>
      </w:r>
      <w:r w:rsidR="00F45144" w:rsidRPr="00151115">
        <w:rPr>
          <w:rStyle w:val="FootnoteReference"/>
          <w:rFonts w:ascii="Helvetica Neue Light" w:hAnsi="Helvetica Neue Light"/>
          <w:color w:val="000000" w:themeColor="text1"/>
          <w:sz w:val="22"/>
          <w:szCs w:val="22"/>
        </w:rPr>
        <w:footnoteReference w:id="3"/>
      </w:r>
      <w:r w:rsidR="00F45144" w:rsidRPr="00151115">
        <w:rPr>
          <w:rFonts w:ascii="Helvetica Neue Light" w:hAnsi="Helvetica Neue Light"/>
          <w:color w:val="000000" w:themeColor="text1"/>
          <w:sz w:val="22"/>
          <w:szCs w:val="22"/>
        </w:rPr>
        <w:t xml:space="preserve"> </w:t>
      </w:r>
      <w:r w:rsidR="00471EB2" w:rsidRPr="00151115">
        <w:rPr>
          <w:rFonts w:ascii="Helvetica Neue Light" w:hAnsi="Helvetica Neue Light"/>
          <w:color w:val="000000" w:themeColor="text1"/>
          <w:sz w:val="22"/>
          <w:szCs w:val="22"/>
        </w:rPr>
        <w:t xml:space="preserve">We are concerned that educational </w:t>
      </w:r>
      <w:r w:rsidR="00F45144" w:rsidRPr="00151115">
        <w:rPr>
          <w:rFonts w:ascii="Helvetica Neue Light" w:hAnsi="Helvetica Neue Light"/>
          <w:color w:val="000000" w:themeColor="text1"/>
          <w:sz w:val="22"/>
          <w:szCs w:val="22"/>
        </w:rPr>
        <w:t xml:space="preserve">institutions in Australia could face similar situations. </w:t>
      </w:r>
      <w:r w:rsidRPr="00151115">
        <w:rPr>
          <w:rFonts w:ascii="Helvetica Neue Light" w:hAnsi="Helvetica Neue Light"/>
          <w:color w:val="000000" w:themeColor="text1"/>
          <w:sz w:val="22"/>
          <w:szCs w:val="22"/>
        </w:rPr>
        <w:t>Religious groups in schools and universities may find that they are unable to book rooms for meetings, or even that they are not allowed to operate on campus.</w:t>
      </w:r>
      <w:r w:rsidRPr="00151115">
        <w:rPr>
          <w:rStyle w:val="FootnoteReference"/>
          <w:rFonts w:ascii="Helvetica Neue Light" w:hAnsi="Helvetica Neue Light"/>
          <w:color w:val="000000" w:themeColor="text1"/>
          <w:sz w:val="22"/>
          <w:szCs w:val="22"/>
        </w:rPr>
        <w:footnoteReference w:id="4"/>
      </w:r>
      <w:r w:rsidRPr="00151115">
        <w:rPr>
          <w:rFonts w:ascii="Helvetica Neue Light" w:hAnsi="Helvetica Neue Light"/>
          <w:color w:val="000000" w:themeColor="text1"/>
          <w:sz w:val="22"/>
          <w:szCs w:val="22"/>
        </w:rPr>
        <w:t xml:space="preserve"> </w:t>
      </w:r>
      <w:r w:rsidR="006303B1" w:rsidRPr="00151115">
        <w:rPr>
          <w:rFonts w:ascii="Helvetica Neue Light" w:hAnsi="Helvetica Neue Light"/>
          <w:color w:val="000000" w:themeColor="text1"/>
          <w:sz w:val="22"/>
          <w:szCs w:val="22"/>
        </w:rPr>
        <w:t xml:space="preserve">In </w:t>
      </w:r>
      <w:r w:rsidR="00471EB2" w:rsidRPr="00151115">
        <w:rPr>
          <w:rFonts w:ascii="Helvetica Neue Light" w:hAnsi="Helvetica Neue Light"/>
          <w:color w:val="000000" w:themeColor="text1"/>
          <w:sz w:val="22"/>
          <w:szCs w:val="22"/>
        </w:rPr>
        <w:t xml:space="preserve">2016 </w:t>
      </w:r>
      <w:r w:rsidR="006303B1" w:rsidRPr="00151115">
        <w:rPr>
          <w:rFonts w:ascii="Helvetica Neue Light" w:hAnsi="Helvetica Neue Light"/>
          <w:color w:val="000000" w:themeColor="text1"/>
          <w:sz w:val="22"/>
          <w:szCs w:val="22"/>
        </w:rPr>
        <w:t xml:space="preserve">a </w:t>
      </w:r>
      <w:r w:rsidR="00471EB2" w:rsidRPr="00151115">
        <w:rPr>
          <w:rFonts w:ascii="Helvetica Neue Light" w:hAnsi="Helvetica Neue Light"/>
          <w:color w:val="000000" w:themeColor="text1"/>
          <w:sz w:val="22"/>
          <w:szCs w:val="22"/>
        </w:rPr>
        <w:t>long-</w:t>
      </w:r>
      <w:r w:rsidR="006303B1" w:rsidRPr="00151115">
        <w:rPr>
          <w:rFonts w:ascii="Helvetica Neue Light" w:hAnsi="Helvetica Neue Light"/>
          <w:color w:val="000000" w:themeColor="text1"/>
          <w:sz w:val="22"/>
          <w:szCs w:val="22"/>
        </w:rPr>
        <w:t xml:space="preserve">running dispute between the Sydney University Evangelical Union (SUEU) and the University of Sydney Union (USU) came to a head. USU </w:t>
      </w:r>
      <w:r w:rsidR="00471EB2" w:rsidRPr="00151115">
        <w:rPr>
          <w:rFonts w:ascii="Helvetica Neue Light" w:hAnsi="Helvetica Neue Light"/>
          <w:color w:val="000000" w:themeColor="text1"/>
          <w:sz w:val="22"/>
          <w:szCs w:val="22"/>
        </w:rPr>
        <w:t xml:space="preserve">had, </w:t>
      </w:r>
      <w:r w:rsidR="006303B1" w:rsidRPr="00151115">
        <w:rPr>
          <w:rFonts w:ascii="Helvetica Neue Light" w:hAnsi="Helvetica Neue Light"/>
          <w:color w:val="000000" w:themeColor="text1"/>
          <w:sz w:val="22"/>
          <w:szCs w:val="22"/>
        </w:rPr>
        <w:t>over several years</w:t>
      </w:r>
      <w:r w:rsidR="00471EB2" w:rsidRPr="00151115">
        <w:rPr>
          <w:rFonts w:ascii="Helvetica Neue Light" w:hAnsi="Helvetica Neue Light"/>
          <w:color w:val="000000" w:themeColor="text1"/>
          <w:sz w:val="22"/>
          <w:szCs w:val="22"/>
        </w:rPr>
        <w:t xml:space="preserve">, </w:t>
      </w:r>
      <w:r w:rsidR="006303B1" w:rsidRPr="00151115">
        <w:rPr>
          <w:rFonts w:ascii="Helvetica Neue Light" w:hAnsi="Helvetica Neue Light"/>
          <w:color w:val="000000" w:themeColor="text1"/>
          <w:sz w:val="22"/>
          <w:szCs w:val="22"/>
        </w:rPr>
        <w:t xml:space="preserve">threatened to </w:t>
      </w:r>
      <w:r w:rsidR="00471EB2" w:rsidRPr="00151115">
        <w:rPr>
          <w:rFonts w:ascii="Helvetica Neue Light" w:hAnsi="Helvetica Neue Light"/>
          <w:color w:val="000000" w:themeColor="text1"/>
          <w:sz w:val="22"/>
          <w:szCs w:val="22"/>
        </w:rPr>
        <w:t>de-</w:t>
      </w:r>
      <w:r w:rsidR="006303B1" w:rsidRPr="00151115">
        <w:rPr>
          <w:rFonts w:ascii="Helvetica Neue Light" w:hAnsi="Helvetica Neue Light"/>
          <w:color w:val="000000" w:themeColor="text1"/>
          <w:sz w:val="22"/>
          <w:szCs w:val="22"/>
        </w:rPr>
        <w:t xml:space="preserve">register SUEU </w:t>
      </w:r>
      <w:r w:rsidR="00471EB2" w:rsidRPr="00151115">
        <w:rPr>
          <w:rFonts w:ascii="Helvetica Neue Light" w:hAnsi="Helvetica Neue Light"/>
          <w:color w:val="000000" w:themeColor="text1"/>
          <w:sz w:val="22"/>
          <w:szCs w:val="22"/>
        </w:rPr>
        <w:t>if it did</w:t>
      </w:r>
      <w:r w:rsidR="00B06515">
        <w:rPr>
          <w:rFonts w:ascii="Helvetica Neue Light" w:hAnsi="Helvetica Neue Light"/>
          <w:color w:val="000000" w:themeColor="text1"/>
          <w:sz w:val="22"/>
          <w:szCs w:val="22"/>
        </w:rPr>
        <w:t xml:space="preserve"> </w:t>
      </w:r>
      <w:r w:rsidR="00471EB2" w:rsidRPr="00151115">
        <w:rPr>
          <w:rFonts w:ascii="Helvetica Neue Light" w:hAnsi="Helvetica Neue Light"/>
          <w:color w:val="000000" w:themeColor="text1"/>
          <w:sz w:val="22"/>
          <w:szCs w:val="22"/>
        </w:rPr>
        <w:t>n</w:t>
      </w:r>
      <w:r w:rsidR="00B06515">
        <w:rPr>
          <w:rFonts w:ascii="Helvetica Neue Light" w:hAnsi="Helvetica Neue Light"/>
          <w:color w:val="000000" w:themeColor="text1"/>
          <w:sz w:val="22"/>
          <w:szCs w:val="22"/>
        </w:rPr>
        <w:t>o</w:t>
      </w:r>
      <w:r w:rsidR="00471EB2" w:rsidRPr="00151115">
        <w:rPr>
          <w:rFonts w:ascii="Helvetica Neue Light" w:hAnsi="Helvetica Neue Light"/>
          <w:color w:val="000000" w:themeColor="text1"/>
          <w:sz w:val="22"/>
          <w:szCs w:val="22"/>
        </w:rPr>
        <w:t>t</w:t>
      </w:r>
      <w:r w:rsidR="006303B1" w:rsidRPr="00151115">
        <w:rPr>
          <w:rFonts w:ascii="Helvetica Neue Light" w:hAnsi="Helvetica Neue Light"/>
          <w:color w:val="000000" w:themeColor="text1"/>
          <w:sz w:val="22"/>
          <w:szCs w:val="22"/>
        </w:rPr>
        <w:t xml:space="preserve"> remove </w:t>
      </w:r>
      <w:r w:rsidR="00471EB2" w:rsidRPr="00151115">
        <w:rPr>
          <w:rFonts w:ascii="Helvetica Neue Light" w:hAnsi="Helvetica Neue Light"/>
          <w:color w:val="000000" w:themeColor="text1"/>
          <w:sz w:val="22"/>
          <w:szCs w:val="22"/>
        </w:rPr>
        <w:t xml:space="preserve">a </w:t>
      </w:r>
      <w:r w:rsidR="006303B1" w:rsidRPr="00151115">
        <w:rPr>
          <w:rFonts w:ascii="Helvetica Neue Light" w:hAnsi="Helvetica Neue Light"/>
          <w:color w:val="000000" w:themeColor="text1"/>
          <w:sz w:val="22"/>
          <w:szCs w:val="22"/>
        </w:rPr>
        <w:t xml:space="preserve">requirement for </w:t>
      </w:r>
      <w:r w:rsidR="006303B1" w:rsidRPr="00151115">
        <w:rPr>
          <w:rFonts w:ascii="Helvetica Neue Light" w:hAnsi="Helvetica Neue Light"/>
          <w:color w:val="000000" w:themeColor="text1"/>
          <w:sz w:val="22"/>
          <w:szCs w:val="22"/>
        </w:rPr>
        <w:lastRenderedPageBreak/>
        <w:t>members to sign a faith-based declaration</w:t>
      </w:r>
      <w:r w:rsidR="00B233A7">
        <w:rPr>
          <w:rFonts w:ascii="Helvetica Neue Light" w:hAnsi="Helvetica Neue Light"/>
          <w:color w:val="000000" w:themeColor="text1"/>
          <w:sz w:val="22"/>
          <w:szCs w:val="22"/>
        </w:rPr>
        <w:t>.</w:t>
      </w:r>
      <w:r w:rsidR="00602027" w:rsidRPr="00151115">
        <w:rPr>
          <w:rStyle w:val="FootnoteReference"/>
          <w:rFonts w:ascii="Helvetica Neue Light" w:hAnsi="Helvetica Neue Light"/>
          <w:color w:val="000000" w:themeColor="text1"/>
          <w:sz w:val="22"/>
          <w:szCs w:val="22"/>
        </w:rPr>
        <w:footnoteReference w:id="5"/>
      </w:r>
      <w:r w:rsidR="006303B1" w:rsidRPr="00151115">
        <w:rPr>
          <w:rFonts w:ascii="Helvetica Neue Light" w:hAnsi="Helvetica Neue Light"/>
          <w:color w:val="000000" w:themeColor="text1"/>
          <w:sz w:val="22"/>
          <w:szCs w:val="22"/>
        </w:rPr>
        <w:t xml:space="preserve"> </w:t>
      </w:r>
      <w:r w:rsidR="00471EB2" w:rsidRPr="00151115">
        <w:rPr>
          <w:rFonts w:ascii="Helvetica Neue Light" w:hAnsi="Helvetica Neue Light"/>
          <w:color w:val="000000" w:themeColor="text1"/>
          <w:sz w:val="22"/>
          <w:szCs w:val="22"/>
        </w:rPr>
        <w:t>Compliance with the USU demand would have caused</w:t>
      </w:r>
      <w:r w:rsidR="006303B1" w:rsidRPr="00151115">
        <w:rPr>
          <w:rFonts w:ascii="Helvetica Neue Light" w:hAnsi="Helvetica Neue Light"/>
          <w:color w:val="000000" w:themeColor="text1"/>
          <w:sz w:val="22"/>
          <w:szCs w:val="22"/>
        </w:rPr>
        <w:t xml:space="preserve"> SUEU to lose its identity as an association of students who shared an evangelical Christian faith. While the USU finally dropped its requirement, the incident is an </w:t>
      </w:r>
      <w:r w:rsidR="00471EB2" w:rsidRPr="00151115">
        <w:rPr>
          <w:rFonts w:ascii="Helvetica Neue Light" w:hAnsi="Helvetica Neue Light"/>
          <w:color w:val="000000" w:themeColor="text1"/>
          <w:sz w:val="22"/>
          <w:szCs w:val="22"/>
        </w:rPr>
        <w:t xml:space="preserve">example </w:t>
      </w:r>
      <w:r w:rsidR="006303B1" w:rsidRPr="00151115">
        <w:rPr>
          <w:rFonts w:ascii="Helvetica Neue Light" w:hAnsi="Helvetica Neue Light"/>
          <w:color w:val="000000" w:themeColor="text1"/>
          <w:sz w:val="22"/>
          <w:szCs w:val="22"/>
        </w:rPr>
        <w:t>of ways in which the religious freedom of students in educational institutions can be restricted.</w:t>
      </w:r>
    </w:p>
    <w:p w14:paraId="40F79D5D" w14:textId="77777777" w:rsidR="00C31A18" w:rsidRPr="00151115" w:rsidRDefault="00C31A18" w:rsidP="00A30BC8">
      <w:pPr>
        <w:pStyle w:val="FreeForm"/>
        <w:spacing w:line="360" w:lineRule="auto"/>
        <w:jc w:val="both"/>
        <w:rPr>
          <w:rFonts w:ascii="Helvetica Neue Light" w:hAnsi="Helvetica Neue Light"/>
          <w:color w:val="000000" w:themeColor="text1"/>
          <w:sz w:val="22"/>
          <w:szCs w:val="22"/>
        </w:rPr>
      </w:pPr>
    </w:p>
    <w:p w14:paraId="765CD82A" w14:textId="5133ACBA" w:rsidR="00F45144" w:rsidRPr="00151115" w:rsidRDefault="00F45144" w:rsidP="00A30BC8">
      <w:pPr>
        <w:pStyle w:val="FreeForm"/>
        <w:spacing w:line="360" w:lineRule="auto"/>
        <w:jc w:val="both"/>
        <w:rPr>
          <w:rFonts w:ascii="Helvetica Neue Light" w:hAnsi="Helvetica Neue Light"/>
          <w:color w:val="000000" w:themeColor="text1"/>
          <w:sz w:val="22"/>
          <w:szCs w:val="22"/>
        </w:rPr>
      </w:pPr>
      <w:r w:rsidRPr="00151115">
        <w:rPr>
          <w:rFonts w:ascii="Helvetica Neue Light" w:hAnsi="Helvetica Neue Light"/>
          <w:color w:val="000000" w:themeColor="text1"/>
          <w:sz w:val="22"/>
          <w:szCs w:val="22"/>
        </w:rPr>
        <w:t xml:space="preserve">Freedom of religion in Australia has been incrementally </w:t>
      </w:r>
      <w:r w:rsidR="001E15FA" w:rsidRPr="00151115">
        <w:rPr>
          <w:rFonts w:ascii="Helvetica Neue Light" w:hAnsi="Helvetica Neue Light"/>
          <w:color w:val="000000" w:themeColor="text1"/>
          <w:sz w:val="22"/>
          <w:szCs w:val="22"/>
        </w:rPr>
        <w:t>reduced. We are glad that it is not presently under intense pressure</w:t>
      </w:r>
      <w:r w:rsidR="00C31A18" w:rsidRPr="00151115">
        <w:rPr>
          <w:rFonts w:ascii="Helvetica Neue Light" w:hAnsi="Helvetica Neue Light"/>
          <w:color w:val="000000" w:themeColor="text1"/>
          <w:sz w:val="22"/>
          <w:szCs w:val="22"/>
        </w:rPr>
        <w:t xml:space="preserve"> and</w:t>
      </w:r>
      <w:r w:rsidR="00A36F7D">
        <w:rPr>
          <w:rFonts w:ascii="Helvetica Neue Light" w:hAnsi="Helvetica Neue Light"/>
          <w:color w:val="000000" w:themeColor="text1"/>
          <w:sz w:val="22"/>
          <w:szCs w:val="22"/>
        </w:rPr>
        <w:t>, as we have said above, we</w:t>
      </w:r>
      <w:r w:rsidR="00C31A18" w:rsidRPr="00151115">
        <w:rPr>
          <w:rFonts w:ascii="Helvetica Neue Light" w:hAnsi="Helvetica Neue Light"/>
          <w:color w:val="000000" w:themeColor="text1"/>
          <w:sz w:val="22"/>
          <w:szCs w:val="22"/>
        </w:rPr>
        <w:t xml:space="preserve"> recognize that Australians enjoy religious freedom which is not available to people in many other nations</w:t>
      </w:r>
      <w:r w:rsidR="001E15FA" w:rsidRPr="00151115">
        <w:rPr>
          <w:rFonts w:ascii="Helvetica Neue Light" w:hAnsi="Helvetica Neue Light"/>
          <w:color w:val="000000" w:themeColor="text1"/>
          <w:sz w:val="22"/>
          <w:szCs w:val="22"/>
        </w:rPr>
        <w:t xml:space="preserve">. There are, however, identifiable risks. </w:t>
      </w:r>
      <w:r w:rsidRPr="00151115">
        <w:rPr>
          <w:rFonts w:ascii="Helvetica Neue Light" w:hAnsi="Helvetica Neue Light"/>
          <w:color w:val="000000" w:themeColor="text1"/>
          <w:sz w:val="22"/>
          <w:szCs w:val="22"/>
        </w:rPr>
        <w:t>In light of these risks, we strongly endorse the Freedom for Faith proposal for federal legislation which would provide positive protection for freedom of religion and belief in Australia. Such broad recognition of the freedom of religion would serve Australian society well.</w:t>
      </w:r>
    </w:p>
    <w:p w14:paraId="62DDCC3A" w14:textId="75E94C14" w:rsidR="00F45144" w:rsidRDefault="00F45144" w:rsidP="00A30BC8">
      <w:pPr>
        <w:pStyle w:val="FreeForm"/>
        <w:spacing w:line="360" w:lineRule="auto"/>
        <w:jc w:val="both"/>
        <w:rPr>
          <w:rFonts w:ascii="Helvetica Neue Light" w:hAnsi="Helvetica Neue Light"/>
          <w:color w:val="000000" w:themeColor="text1"/>
          <w:sz w:val="22"/>
          <w:szCs w:val="22"/>
        </w:rPr>
      </w:pPr>
    </w:p>
    <w:p w14:paraId="12188F42" w14:textId="77777777" w:rsidR="00734BFB" w:rsidRPr="00151115" w:rsidRDefault="00734BFB" w:rsidP="00A30BC8">
      <w:pPr>
        <w:pStyle w:val="FreeForm"/>
        <w:spacing w:line="360" w:lineRule="auto"/>
        <w:jc w:val="both"/>
        <w:rPr>
          <w:rFonts w:ascii="Helvetica Neue Light" w:hAnsi="Helvetica Neue Light"/>
          <w:color w:val="000000" w:themeColor="text1"/>
          <w:sz w:val="22"/>
          <w:szCs w:val="22"/>
        </w:rPr>
      </w:pPr>
    </w:p>
    <w:p w14:paraId="71F0A868" w14:textId="77777777" w:rsidR="00045607" w:rsidRPr="00151115" w:rsidRDefault="009319A0" w:rsidP="004033BF">
      <w:pPr>
        <w:pStyle w:val="FreeForm"/>
        <w:spacing w:line="360" w:lineRule="auto"/>
        <w:jc w:val="both"/>
        <w:outlineLvl w:val="0"/>
        <w:rPr>
          <w:rFonts w:ascii="Helvetica Neue Light" w:hAnsi="Helvetica Neue Light"/>
          <w:color w:val="000000" w:themeColor="text1"/>
          <w:sz w:val="28"/>
          <w:szCs w:val="28"/>
        </w:rPr>
      </w:pPr>
      <w:r w:rsidRPr="00151115">
        <w:rPr>
          <w:rFonts w:ascii="Helvetica Neue Light" w:hAnsi="Helvetica Neue Light"/>
          <w:color w:val="000000" w:themeColor="text1"/>
          <w:sz w:val="28"/>
          <w:szCs w:val="28"/>
        </w:rPr>
        <w:t>4</w:t>
      </w:r>
      <w:r w:rsidR="00F45144" w:rsidRPr="00151115">
        <w:rPr>
          <w:rFonts w:ascii="Helvetica Neue Light" w:hAnsi="Helvetica Neue Light"/>
          <w:color w:val="000000" w:themeColor="text1"/>
          <w:sz w:val="28"/>
          <w:szCs w:val="28"/>
        </w:rPr>
        <w:t xml:space="preserve">. </w:t>
      </w:r>
      <w:r w:rsidR="00045607" w:rsidRPr="00151115">
        <w:rPr>
          <w:rFonts w:ascii="Helvetica Neue Light" w:hAnsi="Helvetica Neue Light"/>
          <w:color w:val="000000" w:themeColor="text1"/>
          <w:sz w:val="28"/>
          <w:szCs w:val="28"/>
        </w:rPr>
        <w:t>Freedom of parents in education of children</w:t>
      </w:r>
    </w:p>
    <w:p w14:paraId="279CA54F" w14:textId="77777777" w:rsidR="00A36F7D" w:rsidRDefault="00A36F7D" w:rsidP="00A30BC8">
      <w:pPr>
        <w:pStyle w:val="FreeForm"/>
        <w:spacing w:line="360" w:lineRule="auto"/>
        <w:jc w:val="both"/>
        <w:rPr>
          <w:rFonts w:ascii="Helvetica Neue Light" w:hAnsi="Helvetica Neue Light"/>
          <w:color w:val="000000" w:themeColor="text1"/>
          <w:sz w:val="22"/>
          <w:szCs w:val="22"/>
        </w:rPr>
      </w:pPr>
    </w:p>
    <w:p w14:paraId="387987BB" w14:textId="5FA5AB08" w:rsidR="00045607" w:rsidRPr="00151115" w:rsidRDefault="00045607" w:rsidP="00A30BC8">
      <w:pPr>
        <w:pStyle w:val="FreeForm"/>
        <w:spacing w:line="360" w:lineRule="auto"/>
        <w:jc w:val="both"/>
        <w:rPr>
          <w:rFonts w:ascii="Helvetica Neue Light" w:hAnsi="Helvetica Neue Light"/>
          <w:color w:val="000000" w:themeColor="text1"/>
          <w:sz w:val="22"/>
          <w:szCs w:val="22"/>
        </w:rPr>
      </w:pPr>
      <w:r w:rsidRPr="00151115">
        <w:rPr>
          <w:rFonts w:ascii="Helvetica Neue Light" w:hAnsi="Helvetica Neue Light"/>
          <w:color w:val="000000" w:themeColor="text1"/>
          <w:sz w:val="22"/>
          <w:szCs w:val="22"/>
        </w:rPr>
        <w:t xml:space="preserve">The Freedom for Faith Submission (pp45-50) rightly draws attention to the need to protect the right of parents to raise their children in their religious faith. </w:t>
      </w:r>
      <w:r w:rsidR="00A36F7D">
        <w:rPr>
          <w:rFonts w:ascii="Helvetica Neue Light" w:hAnsi="Helvetica Neue Light"/>
          <w:color w:val="000000" w:themeColor="text1"/>
          <w:sz w:val="22"/>
          <w:szCs w:val="22"/>
        </w:rPr>
        <w:t>Education of children</w:t>
      </w:r>
      <w:r w:rsidR="00A36F7D" w:rsidRPr="00151115">
        <w:rPr>
          <w:rFonts w:ascii="Helvetica Neue Light" w:hAnsi="Helvetica Neue Light"/>
          <w:color w:val="000000" w:themeColor="text1"/>
          <w:sz w:val="22"/>
          <w:szCs w:val="22"/>
        </w:rPr>
        <w:t xml:space="preserve"> </w:t>
      </w:r>
      <w:r w:rsidRPr="00151115">
        <w:rPr>
          <w:rFonts w:ascii="Helvetica Neue Light" w:hAnsi="Helvetica Neue Light"/>
          <w:color w:val="000000" w:themeColor="text1"/>
          <w:sz w:val="22"/>
          <w:szCs w:val="22"/>
        </w:rPr>
        <w:t xml:space="preserve">is </w:t>
      </w:r>
      <w:r w:rsidR="00422EED">
        <w:rPr>
          <w:rFonts w:ascii="Helvetica Neue Light" w:hAnsi="Helvetica Neue Light"/>
          <w:color w:val="000000" w:themeColor="text1"/>
          <w:sz w:val="22"/>
          <w:szCs w:val="22"/>
        </w:rPr>
        <w:t>an important</w:t>
      </w:r>
      <w:r w:rsidR="00422EED" w:rsidRPr="00151115">
        <w:rPr>
          <w:rFonts w:ascii="Helvetica Neue Light" w:hAnsi="Helvetica Neue Light"/>
          <w:color w:val="000000" w:themeColor="text1"/>
          <w:sz w:val="22"/>
          <w:szCs w:val="22"/>
        </w:rPr>
        <w:t xml:space="preserve"> </w:t>
      </w:r>
      <w:r w:rsidRPr="00151115">
        <w:rPr>
          <w:rFonts w:ascii="Helvetica Neue Light" w:hAnsi="Helvetica Neue Light"/>
          <w:color w:val="000000" w:themeColor="text1"/>
          <w:sz w:val="22"/>
          <w:szCs w:val="22"/>
        </w:rPr>
        <w:t>aspec</w:t>
      </w:r>
      <w:r w:rsidR="004B077D">
        <w:rPr>
          <w:rFonts w:ascii="Helvetica Neue Light" w:hAnsi="Helvetica Neue Light"/>
          <w:color w:val="000000" w:themeColor="text1"/>
          <w:sz w:val="22"/>
          <w:szCs w:val="22"/>
        </w:rPr>
        <w:t xml:space="preserve">t of most religious traditions </w:t>
      </w:r>
      <w:r w:rsidRPr="00151115">
        <w:rPr>
          <w:rFonts w:ascii="Helvetica Neue Light" w:hAnsi="Helvetica Neue Light"/>
          <w:color w:val="000000" w:themeColor="text1"/>
          <w:sz w:val="22"/>
          <w:szCs w:val="22"/>
        </w:rPr>
        <w:t xml:space="preserve">and is certainly part of Christianity. In Presbyterian churches, parents make vows at the baptism of their children that they will raise them as followers of the Lord Jesus. For </w:t>
      </w:r>
      <w:r w:rsidR="004B077D" w:rsidRPr="00151115">
        <w:rPr>
          <w:rFonts w:ascii="Helvetica Neue Light" w:hAnsi="Helvetica Neue Light"/>
          <w:color w:val="000000" w:themeColor="text1"/>
          <w:sz w:val="22"/>
          <w:szCs w:val="22"/>
        </w:rPr>
        <w:t>Presbyterians</w:t>
      </w:r>
      <w:r w:rsidR="004B077D">
        <w:rPr>
          <w:rFonts w:ascii="Helvetica Neue Light" w:hAnsi="Helvetica Neue Light"/>
          <w:color w:val="000000" w:themeColor="text1"/>
          <w:sz w:val="22"/>
          <w:szCs w:val="22"/>
        </w:rPr>
        <w:t xml:space="preserve">, </w:t>
      </w:r>
      <w:r w:rsidR="004B077D" w:rsidRPr="00151115">
        <w:rPr>
          <w:rFonts w:ascii="Helvetica Neue Light" w:hAnsi="Helvetica Neue Light"/>
          <w:color w:val="000000" w:themeColor="text1"/>
          <w:sz w:val="22"/>
          <w:szCs w:val="22"/>
        </w:rPr>
        <w:t>this</w:t>
      </w:r>
      <w:r w:rsidRPr="00151115">
        <w:rPr>
          <w:rFonts w:ascii="Helvetica Neue Light" w:hAnsi="Helvetica Neue Light"/>
          <w:color w:val="000000" w:themeColor="text1"/>
          <w:sz w:val="22"/>
          <w:szCs w:val="22"/>
        </w:rPr>
        <w:t xml:space="preserve"> implies </w:t>
      </w:r>
      <w:r w:rsidR="00B06515">
        <w:rPr>
          <w:rFonts w:ascii="Helvetica Neue Light" w:hAnsi="Helvetica Neue Light"/>
          <w:color w:val="000000" w:themeColor="text1"/>
          <w:sz w:val="22"/>
          <w:szCs w:val="22"/>
        </w:rPr>
        <w:t xml:space="preserve">raising our children with </w:t>
      </w:r>
      <w:r w:rsidRPr="00151115">
        <w:rPr>
          <w:rFonts w:ascii="Helvetica Neue Light" w:hAnsi="Helvetica Neue Light"/>
          <w:color w:val="000000" w:themeColor="text1"/>
          <w:sz w:val="22"/>
          <w:szCs w:val="22"/>
        </w:rPr>
        <w:t>a whole world-and-life view, not merely church attendance.</w:t>
      </w:r>
    </w:p>
    <w:p w14:paraId="2958E4C8" w14:textId="77777777" w:rsidR="005B2097" w:rsidRPr="00151115" w:rsidRDefault="005B2097" w:rsidP="00A30BC8">
      <w:pPr>
        <w:pStyle w:val="FreeForm"/>
        <w:spacing w:line="360" w:lineRule="auto"/>
        <w:jc w:val="both"/>
        <w:rPr>
          <w:rFonts w:ascii="Helvetica Neue Light" w:hAnsi="Helvetica Neue Light"/>
          <w:color w:val="000000" w:themeColor="text1"/>
          <w:sz w:val="22"/>
          <w:szCs w:val="22"/>
        </w:rPr>
      </w:pPr>
    </w:p>
    <w:p w14:paraId="524D89F2" w14:textId="5882E1F3" w:rsidR="005B2097" w:rsidRPr="00151115" w:rsidRDefault="005B2097" w:rsidP="005B2097">
      <w:pPr>
        <w:pStyle w:val="FreeForm"/>
        <w:spacing w:line="360" w:lineRule="auto"/>
        <w:jc w:val="both"/>
        <w:rPr>
          <w:rFonts w:ascii="Helvetica Neue Light" w:hAnsi="Helvetica Neue Light"/>
          <w:color w:val="000000" w:themeColor="text1"/>
          <w:sz w:val="22"/>
          <w:szCs w:val="22"/>
          <w:lang w:val="en-AU"/>
        </w:rPr>
      </w:pPr>
      <w:r w:rsidRPr="00151115">
        <w:rPr>
          <w:rFonts w:ascii="Helvetica Neue Light" w:hAnsi="Helvetica Neue Light"/>
          <w:color w:val="000000" w:themeColor="text1"/>
          <w:sz w:val="22"/>
          <w:szCs w:val="22"/>
        </w:rPr>
        <w:t>The Freedom for Faith Submission points out that the rights of parents to raise their children according to their religious convictions are recognized</w:t>
      </w:r>
      <w:r w:rsidR="00422EED">
        <w:rPr>
          <w:rFonts w:ascii="Helvetica Neue Light" w:hAnsi="Helvetica Neue Light"/>
          <w:color w:val="000000" w:themeColor="text1"/>
          <w:sz w:val="22"/>
          <w:szCs w:val="22"/>
        </w:rPr>
        <w:t xml:space="preserve"> as</w:t>
      </w:r>
      <w:r w:rsidRPr="00151115">
        <w:rPr>
          <w:rFonts w:ascii="Helvetica Neue Light" w:hAnsi="Helvetica Neue Light"/>
          <w:color w:val="000000" w:themeColor="text1"/>
          <w:sz w:val="22"/>
          <w:szCs w:val="22"/>
        </w:rPr>
        <w:t xml:space="preserve"> </w:t>
      </w:r>
      <w:r w:rsidRPr="00151115">
        <w:rPr>
          <w:rFonts w:ascii="Helvetica Neue Light" w:hAnsi="Helvetica Neue Light"/>
          <w:color w:val="000000" w:themeColor="text1"/>
          <w:sz w:val="22"/>
          <w:szCs w:val="22"/>
          <w:lang w:val="en-AU"/>
        </w:rPr>
        <w:t>Parental rights by Article 18.4 of the ICCPR and Article 5.2 of the UN Declaration on the Elimination of All Forms of Intolerance and of Discrimination Based on Religion or Belief.</w:t>
      </w:r>
    </w:p>
    <w:p w14:paraId="03B1F916" w14:textId="77777777" w:rsidR="005B2097" w:rsidRPr="00151115" w:rsidRDefault="005B2097" w:rsidP="005B2097">
      <w:pPr>
        <w:pStyle w:val="FreeForm"/>
        <w:spacing w:line="360" w:lineRule="auto"/>
        <w:jc w:val="both"/>
        <w:rPr>
          <w:rFonts w:ascii="Helvetica Neue Light" w:hAnsi="Helvetica Neue Light"/>
          <w:color w:val="000000" w:themeColor="text1"/>
          <w:sz w:val="22"/>
          <w:szCs w:val="22"/>
          <w:lang w:val="en-AU"/>
        </w:rPr>
      </w:pPr>
    </w:p>
    <w:p w14:paraId="5DAD713F" w14:textId="77777777" w:rsidR="005B2097" w:rsidRPr="00151115" w:rsidRDefault="005B2097" w:rsidP="005B2097">
      <w:pPr>
        <w:pStyle w:val="FreeForm"/>
        <w:spacing w:line="360" w:lineRule="auto"/>
        <w:jc w:val="both"/>
        <w:rPr>
          <w:rFonts w:ascii="Helvetica Neue Light" w:hAnsi="Helvetica Neue Light"/>
          <w:color w:val="000000" w:themeColor="text1"/>
          <w:sz w:val="22"/>
          <w:szCs w:val="22"/>
          <w:lang w:val="en-AU"/>
        </w:rPr>
      </w:pPr>
      <w:r w:rsidRPr="00151115">
        <w:rPr>
          <w:rFonts w:ascii="Helvetica Neue Light" w:hAnsi="Helvetica Neue Light"/>
          <w:color w:val="000000" w:themeColor="text1"/>
          <w:sz w:val="22"/>
          <w:szCs w:val="22"/>
          <w:lang w:val="en-AU"/>
        </w:rPr>
        <w:t>To preserve this freedom requires attention to at least three areas:</w:t>
      </w:r>
    </w:p>
    <w:p w14:paraId="61DE56D3" w14:textId="5641041B" w:rsidR="005B2097" w:rsidRPr="00151115" w:rsidRDefault="005B2097" w:rsidP="005B2097">
      <w:pPr>
        <w:pStyle w:val="FreeForm"/>
        <w:numPr>
          <w:ilvl w:val="0"/>
          <w:numId w:val="10"/>
        </w:numPr>
        <w:spacing w:line="360" w:lineRule="auto"/>
        <w:jc w:val="both"/>
        <w:rPr>
          <w:rFonts w:ascii="Helvetica Neue Light" w:hAnsi="Helvetica Neue Light"/>
          <w:color w:val="000000" w:themeColor="text1"/>
          <w:sz w:val="22"/>
          <w:szCs w:val="22"/>
          <w:lang w:val="en-AU"/>
        </w:rPr>
      </w:pPr>
      <w:r w:rsidRPr="00151115">
        <w:rPr>
          <w:rFonts w:ascii="Helvetica Neue Light" w:hAnsi="Helvetica Neue Light"/>
          <w:color w:val="000000" w:themeColor="text1"/>
          <w:sz w:val="22"/>
          <w:szCs w:val="22"/>
          <w:lang w:val="en-AU"/>
        </w:rPr>
        <w:t xml:space="preserve">the capacity of religious communities to </w:t>
      </w:r>
      <w:r w:rsidR="009319A0" w:rsidRPr="00151115">
        <w:rPr>
          <w:rFonts w:ascii="Helvetica Neue Light" w:hAnsi="Helvetica Neue Light"/>
          <w:color w:val="000000" w:themeColor="text1"/>
          <w:sz w:val="22"/>
          <w:szCs w:val="22"/>
          <w:lang w:val="en-AU"/>
        </w:rPr>
        <w:t xml:space="preserve">establish schools which are able to deliver an education consistent with their </w:t>
      </w:r>
      <w:r w:rsidR="00422EED">
        <w:rPr>
          <w:rFonts w:ascii="Helvetica Neue Light" w:hAnsi="Helvetica Neue Light"/>
          <w:color w:val="000000" w:themeColor="text1"/>
          <w:sz w:val="22"/>
          <w:szCs w:val="22"/>
          <w:lang w:val="en-AU"/>
        </w:rPr>
        <w:t>tenets</w:t>
      </w:r>
      <w:r w:rsidR="009319A0" w:rsidRPr="00151115">
        <w:rPr>
          <w:rFonts w:ascii="Helvetica Neue Light" w:hAnsi="Helvetica Neue Light"/>
          <w:color w:val="000000" w:themeColor="text1"/>
          <w:sz w:val="22"/>
          <w:szCs w:val="22"/>
          <w:lang w:val="en-AU"/>
        </w:rPr>
        <w:t>;</w:t>
      </w:r>
    </w:p>
    <w:p w14:paraId="29B5CDCC" w14:textId="77777777" w:rsidR="009319A0" w:rsidRPr="00151115" w:rsidRDefault="009319A0" w:rsidP="005B2097">
      <w:pPr>
        <w:pStyle w:val="FreeForm"/>
        <w:numPr>
          <w:ilvl w:val="0"/>
          <w:numId w:val="10"/>
        </w:numPr>
        <w:spacing w:line="360" w:lineRule="auto"/>
        <w:jc w:val="both"/>
        <w:rPr>
          <w:rFonts w:ascii="Helvetica Neue Light" w:hAnsi="Helvetica Neue Light"/>
          <w:color w:val="000000" w:themeColor="text1"/>
          <w:sz w:val="22"/>
          <w:szCs w:val="22"/>
          <w:lang w:val="en-AU"/>
        </w:rPr>
      </w:pPr>
      <w:r w:rsidRPr="00151115">
        <w:rPr>
          <w:rFonts w:ascii="Helvetica Neue Light" w:hAnsi="Helvetica Neue Light"/>
          <w:color w:val="000000" w:themeColor="text1"/>
          <w:sz w:val="22"/>
          <w:szCs w:val="22"/>
          <w:lang w:val="en-AU"/>
        </w:rPr>
        <w:t>access to public schools for representatives of various faiths in order to offer relevant instruction for children from their faith community;</w:t>
      </w:r>
    </w:p>
    <w:p w14:paraId="3EA4C93A" w14:textId="6EE9420A" w:rsidR="009319A0" w:rsidRPr="00151115" w:rsidRDefault="009319A0" w:rsidP="005B2097">
      <w:pPr>
        <w:pStyle w:val="FreeForm"/>
        <w:numPr>
          <w:ilvl w:val="0"/>
          <w:numId w:val="10"/>
        </w:numPr>
        <w:spacing w:line="360" w:lineRule="auto"/>
        <w:jc w:val="both"/>
        <w:rPr>
          <w:rFonts w:ascii="Helvetica Neue Light" w:hAnsi="Helvetica Neue Light"/>
          <w:color w:val="000000" w:themeColor="text1"/>
          <w:sz w:val="22"/>
          <w:szCs w:val="22"/>
          <w:lang w:val="en-AU"/>
        </w:rPr>
      </w:pPr>
      <w:r w:rsidRPr="00151115">
        <w:rPr>
          <w:rFonts w:ascii="Helvetica Neue Light" w:hAnsi="Helvetica Neue Light"/>
          <w:color w:val="000000" w:themeColor="text1"/>
          <w:sz w:val="22"/>
          <w:szCs w:val="22"/>
          <w:lang w:val="en-AU"/>
        </w:rPr>
        <w:lastRenderedPageBreak/>
        <w:t xml:space="preserve">the preservation of the right for parents to be aware of areas in the curriculum </w:t>
      </w:r>
      <w:r w:rsidR="00F66F05">
        <w:rPr>
          <w:rFonts w:ascii="Helvetica Neue Light" w:hAnsi="Helvetica Neue Light"/>
          <w:color w:val="000000" w:themeColor="text1"/>
          <w:sz w:val="22"/>
          <w:szCs w:val="22"/>
          <w:lang w:val="en-AU"/>
        </w:rPr>
        <w:t xml:space="preserve">in </w:t>
      </w:r>
      <w:r w:rsidRPr="00151115">
        <w:rPr>
          <w:rFonts w:ascii="Helvetica Neue Light" w:hAnsi="Helvetica Neue Light"/>
          <w:color w:val="000000" w:themeColor="text1"/>
          <w:sz w:val="22"/>
          <w:szCs w:val="22"/>
          <w:lang w:val="en-AU"/>
        </w:rPr>
        <w:t xml:space="preserve">which </w:t>
      </w:r>
      <w:r w:rsidR="00F66F05">
        <w:rPr>
          <w:rFonts w:ascii="Helvetica Neue Light" w:hAnsi="Helvetica Neue Light"/>
          <w:color w:val="000000" w:themeColor="text1"/>
          <w:sz w:val="22"/>
          <w:szCs w:val="22"/>
          <w:lang w:val="en-AU"/>
        </w:rPr>
        <w:t xml:space="preserve">instruction given by a teacher </w:t>
      </w:r>
      <w:r w:rsidRPr="00151115">
        <w:rPr>
          <w:rFonts w:ascii="Helvetica Neue Light" w:hAnsi="Helvetica Neue Light"/>
          <w:color w:val="000000" w:themeColor="text1"/>
          <w:sz w:val="22"/>
          <w:szCs w:val="22"/>
          <w:lang w:val="en-AU"/>
        </w:rPr>
        <w:t>might differ from their beliefs</w:t>
      </w:r>
      <w:r w:rsidR="00F66F05">
        <w:rPr>
          <w:rFonts w:ascii="Helvetica Neue Light" w:hAnsi="Helvetica Neue Light"/>
          <w:color w:val="000000" w:themeColor="text1"/>
          <w:sz w:val="22"/>
          <w:szCs w:val="22"/>
          <w:lang w:val="en-AU"/>
        </w:rPr>
        <w:t>,</w:t>
      </w:r>
      <w:r w:rsidRPr="00151115">
        <w:rPr>
          <w:rFonts w:ascii="Helvetica Neue Light" w:hAnsi="Helvetica Neue Light"/>
          <w:color w:val="000000" w:themeColor="text1"/>
          <w:sz w:val="22"/>
          <w:szCs w:val="22"/>
          <w:lang w:val="en-AU"/>
        </w:rPr>
        <w:t xml:space="preserve"> and to withdraw their children from the class at those times.</w:t>
      </w:r>
    </w:p>
    <w:p w14:paraId="52C87FCD" w14:textId="77777777" w:rsidR="005B2097" w:rsidRPr="00151115" w:rsidRDefault="005B2097" w:rsidP="00A30BC8">
      <w:pPr>
        <w:pStyle w:val="FreeForm"/>
        <w:spacing w:line="360" w:lineRule="auto"/>
        <w:jc w:val="both"/>
        <w:rPr>
          <w:rFonts w:ascii="Helvetica Neue Light" w:hAnsi="Helvetica Neue Light"/>
          <w:color w:val="000000" w:themeColor="text1"/>
          <w:sz w:val="22"/>
          <w:szCs w:val="22"/>
        </w:rPr>
      </w:pPr>
    </w:p>
    <w:p w14:paraId="70DBAB1E" w14:textId="77777777" w:rsidR="009319A0" w:rsidRPr="00151115" w:rsidRDefault="009319A0" w:rsidP="004033BF">
      <w:pPr>
        <w:pStyle w:val="FreeForm"/>
        <w:spacing w:line="360" w:lineRule="auto"/>
        <w:jc w:val="both"/>
        <w:outlineLvl w:val="0"/>
        <w:rPr>
          <w:rFonts w:ascii="Helvetica Neue Light" w:hAnsi="Helvetica Neue Light"/>
          <w:color w:val="000000" w:themeColor="text1"/>
          <w:sz w:val="22"/>
          <w:szCs w:val="22"/>
        </w:rPr>
      </w:pPr>
      <w:r w:rsidRPr="00151115">
        <w:rPr>
          <w:rFonts w:ascii="Helvetica Neue Light" w:hAnsi="Helvetica Neue Light"/>
          <w:color w:val="000000" w:themeColor="text1"/>
          <w:sz w:val="22"/>
          <w:szCs w:val="22"/>
        </w:rPr>
        <w:t>The PCA endorses suggestions along these lines in the Freedom for Faith submission.</w:t>
      </w:r>
    </w:p>
    <w:p w14:paraId="3640A153" w14:textId="77777777" w:rsidR="00045607" w:rsidRPr="00151115" w:rsidRDefault="00045607" w:rsidP="00A30BC8">
      <w:pPr>
        <w:pStyle w:val="FreeForm"/>
        <w:spacing w:line="360" w:lineRule="auto"/>
        <w:jc w:val="both"/>
        <w:rPr>
          <w:rFonts w:ascii="Helvetica Neue Light" w:hAnsi="Helvetica Neue Light"/>
          <w:color w:val="000000" w:themeColor="text1"/>
          <w:sz w:val="22"/>
          <w:szCs w:val="22"/>
        </w:rPr>
      </w:pPr>
      <w:r w:rsidRPr="00151115">
        <w:rPr>
          <w:rFonts w:ascii="Helvetica Neue Light" w:hAnsi="Helvetica Neue Light"/>
          <w:color w:val="000000" w:themeColor="text1"/>
          <w:sz w:val="22"/>
          <w:szCs w:val="22"/>
        </w:rPr>
        <w:t xml:space="preserve"> </w:t>
      </w:r>
    </w:p>
    <w:p w14:paraId="1F808929" w14:textId="55A0C9EA" w:rsidR="003E0A62" w:rsidRPr="00151115" w:rsidRDefault="003E0A62" w:rsidP="00A30BC8">
      <w:pPr>
        <w:pStyle w:val="FreeForm"/>
        <w:spacing w:line="360" w:lineRule="auto"/>
        <w:jc w:val="both"/>
        <w:rPr>
          <w:rFonts w:ascii="Helvetica Neue Light" w:hAnsi="Helvetica Neue Light"/>
          <w:color w:val="000000" w:themeColor="text1"/>
          <w:sz w:val="22"/>
          <w:szCs w:val="22"/>
        </w:rPr>
      </w:pPr>
    </w:p>
    <w:p w14:paraId="20896A54" w14:textId="77777777" w:rsidR="00C8688D" w:rsidRPr="00151115" w:rsidRDefault="009319A0" w:rsidP="004033BF">
      <w:pPr>
        <w:pStyle w:val="FreeForm"/>
        <w:spacing w:line="360" w:lineRule="auto"/>
        <w:jc w:val="both"/>
        <w:outlineLvl w:val="0"/>
        <w:rPr>
          <w:rFonts w:ascii="Helvetica Neue Light" w:hAnsi="Helvetica Neue Light"/>
          <w:color w:val="000000" w:themeColor="text1"/>
          <w:sz w:val="28"/>
          <w:szCs w:val="28"/>
        </w:rPr>
      </w:pPr>
      <w:r w:rsidRPr="00151115">
        <w:rPr>
          <w:rFonts w:ascii="Helvetica Neue Light" w:hAnsi="Helvetica Neue Light"/>
          <w:color w:val="000000" w:themeColor="text1"/>
          <w:sz w:val="28"/>
          <w:szCs w:val="28"/>
        </w:rPr>
        <w:t>5</w:t>
      </w:r>
      <w:r w:rsidR="00045607" w:rsidRPr="00151115">
        <w:rPr>
          <w:rFonts w:ascii="Helvetica Neue Light" w:hAnsi="Helvetica Neue Light"/>
          <w:color w:val="000000" w:themeColor="text1"/>
          <w:sz w:val="28"/>
          <w:szCs w:val="28"/>
        </w:rPr>
        <w:t xml:space="preserve">. </w:t>
      </w:r>
      <w:r w:rsidR="007902FF" w:rsidRPr="00151115">
        <w:rPr>
          <w:rFonts w:ascii="Helvetica Neue Light" w:hAnsi="Helvetica Neue Light"/>
          <w:color w:val="000000" w:themeColor="text1"/>
          <w:sz w:val="28"/>
          <w:szCs w:val="28"/>
        </w:rPr>
        <w:t>Availability of p</w:t>
      </w:r>
      <w:r w:rsidR="00C8688D" w:rsidRPr="00151115">
        <w:rPr>
          <w:rFonts w:ascii="Helvetica Neue Light" w:hAnsi="Helvetica Neue Light"/>
          <w:color w:val="000000" w:themeColor="text1"/>
          <w:sz w:val="28"/>
          <w:szCs w:val="28"/>
        </w:rPr>
        <w:t>ublic space</w:t>
      </w:r>
      <w:r w:rsidR="007902FF" w:rsidRPr="00151115">
        <w:rPr>
          <w:rFonts w:ascii="Helvetica Neue Light" w:hAnsi="Helvetica Neue Light"/>
          <w:color w:val="000000" w:themeColor="text1"/>
          <w:sz w:val="28"/>
          <w:szCs w:val="28"/>
        </w:rPr>
        <w:t xml:space="preserve"> for religious groups</w:t>
      </w:r>
    </w:p>
    <w:p w14:paraId="05977977" w14:textId="77777777" w:rsidR="00F66F05" w:rsidRDefault="00F66F05" w:rsidP="00C8688D">
      <w:pPr>
        <w:pStyle w:val="FreeForm"/>
        <w:spacing w:line="360" w:lineRule="auto"/>
        <w:jc w:val="both"/>
        <w:rPr>
          <w:rFonts w:ascii="Helvetica Neue Light" w:hAnsi="Helvetica Neue Light"/>
          <w:bCs/>
          <w:color w:val="000000" w:themeColor="text1"/>
          <w:sz w:val="22"/>
          <w:szCs w:val="22"/>
          <w:lang w:val="en-AU"/>
        </w:rPr>
      </w:pPr>
    </w:p>
    <w:p w14:paraId="52C0EE9B" w14:textId="626ED604" w:rsidR="00C8688D" w:rsidRPr="00151115" w:rsidRDefault="00C8688D" w:rsidP="00C8688D">
      <w:pPr>
        <w:pStyle w:val="FreeForm"/>
        <w:spacing w:line="360" w:lineRule="auto"/>
        <w:jc w:val="both"/>
        <w:rPr>
          <w:rFonts w:ascii="Helvetica Neue Light" w:hAnsi="Helvetica Neue Light"/>
          <w:bCs/>
          <w:color w:val="000000" w:themeColor="text1"/>
          <w:sz w:val="22"/>
          <w:szCs w:val="22"/>
          <w:lang w:val="en-AU"/>
        </w:rPr>
      </w:pPr>
      <w:r w:rsidRPr="00151115">
        <w:rPr>
          <w:rFonts w:ascii="Helvetica Neue Light" w:hAnsi="Helvetica Neue Light"/>
          <w:bCs/>
          <w:color w:val="000000" w:themeColor="text1"/>
          <w:sz w:val="22"/>
          <w:szCs w:val="22"/>
          <w:lang w:val="en-AU"/>
        </w:rPr>
        <w:t xml:space="preserve">For many religions, it is important for their communal life to have a public presence. Worship and other events are intended to be </w:t>
      </w:r>
      <w:r w:rsidR="00F66F05">
        <w:rPr>
          <w:rFonts w:ascii="Helvetica Neue Light" w:hAnsi="Helvetica Neue Light"/>
          <w:bCs/>
          <w:color w:val="000000" w:themeColor="text1"/>
          <w:sz w:val="22"/>
          <w:szCs w:val="22"/>
          <w:lang w:val="en-AU"/>
        </w:rPr>
        <w:t>open</w:t>
      </w:r>
      <w:r w:rsidR="00F66F05" w:rsidRPr="00151115">
        <w:rPr>
          <w:rFonts w:ascii="Helvetica Neue Light" w:hAnsi="Helvetica Neue Light"/>
          <w:bCs/>
          <w:color w:val="000000" w:themeColor="text1"/>
          <w:sz w:val="22"/>
          <w:szCs w:val="22"/>
          <w:lang w:val="en-AU"/>
        </w:rPr>
        <w:t xml:space="preserve"> </w:t>
      </w:r>
      <w:r w:rsidRPr="00151115">
        <w:rPr>
          <w:rFonts w:ascii="Helvetica Neue Light" w:hAnsi="Helvetica Neue Light"/>
          <w:bCs/>
          <w:color w:val="000000" w:themeColor="text1"/>
          <w:sz w:val="22"/>
          <w:szCs w:val="22"/>
          <w:lang w:val="en-AU"/>
        </w:rPr>
        <w:t>to the public, not held in secret. Thus, access to public space and facilities can be an important contribution to religious freedom. Many religious communities</w:t>
      </w:r>
      <w:r w:rsidR="003E0A62">
        <w:rPr>
          <w:rFonts w:ascii="Helvetica Neue Light" w:hAnsi="Helvetica Neue Light"/>
          <w:bCs/>
          <w:color w:val="000000" w:themeColor="text1"/>
          <w:sz w:val="22"/>
          <w:szCs w:val="22"/>
          <w:lang w:val="en-AU"/>
        </w:rPr>
        <w:t xml:space="preserve"> eventually </w:t>
      </w:r>
      <w:r w:rsidR="006415EA">
        <w:rPr>
          <w:rFonts w:ascii="Helvetica Neue Light" w:hAnsi="Helvetica Neue Light"/>
          <w:bCs/>
          <w:color w:val="000000" w:themeColor="text1"/>
          <w:sz w:val="22"/>
          <w:szCs w:val="22"/>
          <w:lang w:val="en-AU"/>
        </w:rPr>
        <w:t>become owners of their</w:t>
      </w:r>
      <w:r w:rsidRPr="00151115">
        <w:rPr>
          <w:rFonts w:ascii="Helvetica Neue Light" w:hAnsi="Helvetica Neue Light"/>
          <w:bCs/>
          <w:color w:val="000000" w:themeColor="text1"/>
          <w:sz w:val="22"/>
          <w:szCs w:val="22"/>
          <w:lang w:val="en-AU"/>
        </w:rPr>
        <w:t xml:space="preserve"> facilities, but for new and smaller groups, access to other facilities</w:t>
      </w:r>
      <w:r w:rsidR="006415EA">
        <w:rPr>
          <w:rFonts w:ascii="Helvetica Neue Light" w:hAnsi="Helvetica Neue Light"/>
          <w:bCs/>
          <w:color w:val="000000" w:themeColor="text1"/>
          <w:sz w:val="22"/>
          <w:szCs w:val="22"/>
          <w:lang w:val="en-AU"/>
        </w:rPr>
        <w:t xml:space="preserve"> (such as school auditoriums and classrooms, or community halls)</w:t>
      </w:r>
      <w:r w:rsidRPr="00151115">
        <w:rPr>
          <w:rFonts w:ascii="Helvetica Neue Light" w:hAnsi="Helvetica Neue Light"/>
          <w:bCs/>
          <w:color w:val="000000" w:themeColor="text1"/>
          <w:sz w:val="22"/>
          <w:szCs w:val="22"/>
          <w:lang w:val="en-AU"/>
        </w:rPr>
        <w:t xml:space="preserve"> is </w:t>
      </w:r>
      <w:r w:rsidR="006415EA" w:rsidRPr="00C36B77">
        <w:rPr>
          <w:rFonts w:ascii="Helvetica Neue Light" w:hAnsi="Helvetica Neue Light"/>
          <w:bCs/>
          <w:color w:val="000000" w:themeColor="text1"/>
          <w:sz w:val="22"/>
          <w:szCs w:val="22"/>
          <w:lang w:val="en-AU"/>
        </w:rPr>
        <w:t>especially</w:t>
      </w:r>
      <w:r w:rsidR="006415EA" w:rsidRPr="00602027">
        <w:rPr>
          <w:rFonts w:ascii="Helvetica Neue Light" w:hAnsi="Helvetica Neue Light"/>
          <w:bCs/>
          <w:color w:val="000000" w:themeColor="text1"/>
          <w:sz w:val="22"/>
          <w:szCs w:val="22"/>
          <w:lang w:val="en-AU"/>
        </w:rPr>
        <w:t xml:space="preserve"> </w:t>
      </w:r>
      <w:r w:rsidRPr="00151115">
        <w:rPr>
          <w:rFonts w:ascii="Helvetica Neue Light" w:hAnsi="Helvetica Neue Light"/>
          <w:bCs/>
          <w:color w:val="000000" w:themeColor="text1"/>
          <w:sz w:val="22"/>
          <w:szCs w:val="22"/>
          <w:lang w:val="en-AU"/>
        </w:rPr>
        <w:t xml:space="preserve">important. These groups can rarely afford </w:t>
      </w:r>
      <w:r w:rsidR="006415EA">
        <w:rPr>
          <w:rFonts w:ascii="Helvetica Neue Light" w:hAnsi="Helvetica Neue Light"/>
          <w:bCs/>
          <w:color w:val="000000" w:themeColor="text1"/>
          <w:sz w:val="22"/>
          <w:szCs w:val="22"/>
          <w:lang w:val="en-AU"/>
        </w:rPr>
        <w:t>to rent meeting spaces at commercial rates</w:t>
      </w:r>
      <w:r w:rsidRPr="00151115">
        <w:rPr>
          <w:rFonts w:ascii="Helvetica Neue Light" w:hAnsi="Helvetica Neue Light"/>
          <w:bCs/>
          <w:color w:val="000000" w:themeColor="text1"/>
          <w:sz w:val="22"/>
          <w:szCs w:val="22"/>
          <w:lang w:val="en-AU"/>
        </w:rPr>
        <w:t>.</w:t>
      </w:r>
    </w:p>
    <w:p w14:paraId="4E8EA532" w14:textId="77777777" w:rsidR="00C8688D" w:rsidRPr="00151115" w:rsidRDefault="00C8688D" w:rsidP="00C8688D">
      <w:pPr>
        <w:pStyle w:val="FreeForm"/>
        <w:spacing w:line="360" w:lineRule="auto"/>
        <w:jc w:val="both"/>
        <w:rPr>
          <w:rFonts w:ascii="Helvetica Neue Light" w:hAnsi="Helvetica Neue Light"/>
          <w:bCs/>
          <w:color w:val="000000" w:themeColor="text1"/>
          <w:sz w:val="22"/>
          <w:szCs w:val="22"/>
          <w:lang w:val="en-AU"/>
        </w:rPr>
      </w:pPr>
    </w:p>
    <w:p w14:paraId="516456CA" w14:textId="0B3C8274" w:rsidR="00C8688D" w:rsidRPr="00151115" w:rsidRDefault="00C8688D" w:rsidP="00C8688D">
      <w:pPr>
        <w:pStyle w:val="FreeForm"/>
        <w:spacing w:line="360" w:lineRule="auto"/>
        <w:jc w:val="both"/>
        <w:rPr>
          <w:rFonts w:ascii="Helvetica Neue Light" w:hAnsi="Helvetica Neue Light"/>
          <w:bCs/>
          <w:color w:val="000000" w:themeColor="text1"/>
          <w:sz w:val="22"/>
          <w:szCs w:val="22"/>
          <w:lang w:val="en-AU"/>
        </w:rPr>
      </w:pPr>
      <w:r w:rsidRPr="00151115">
        <w:rPr>
          <w:rFonts w:ascii="Helvetica Neue Light" w:hAnsi="Helvetica Neue Light"/>
          <w:bCs/>
          <w:color w:val="000000" w:themeColor="text1"/>
          <w:sz w:val="22"/>
          <w:szCs w:val="22"/>
          <w:lang w:val="en-AU"/>
        </w:rPr>
        <w:t>In relation to this issue, while we recognise the importance of zoning and other regulations</w:t>
      </w:r>
      <w:r w:rsidR="006415EA">
        <w:rPr>
          <w:rFonts w:ascii="Helvetica Neue Light" w:hAnsi="Helvetica Neue Light"/>
          <w:bCs/>
          <w:color w:val="000000" w:themeColor="text1"/>
          <w:sz w:val="22"/>
          <w:szCs w:val="22"/>
          <w:lang w:val="en-AU"/>
        </w:rPr>
        <w:t xml:space="preserve"> for the proper function of a community</w:t>
      </w:r>
      <w:r w:rsidRPr="00151115">
        <w:rPr>
          <w:rFonts w:ascii="Helvetica Neue Light" w:hAnsi="Helvetica Neue Light"/>
          <w:bCs/>
          <w:color w:val="000000" w:themeColor="text1"/>
          <w:sz w:val="22"/>
          <w:szCs w:val="22"/>
          <w:lang w:val="en-AU"/>
        </w:rPr>
        <w:t xml:space="preserve">, it </w:t>
      </w:r>
      <w:r w:rsidR="00B06515">
        <w:rPr>
          <w:rFonts w:ascii="Helvetica Neue Light" w:hAnsi="Helvetica Neue Light"/>
          <w:bCs/>
          <w:color w:val="000000" w:themeColor="text1"/>
          <w:sz w:val="22"/>
          <w:szCs w:val="22"/>
          <w:lang w:val="en-AU"/>
        </w:rPr>
        <w:t>has</w:t>
      </w:r>
      <w:r w:rsidR="00B06515" w:rsidRPr="00151115">
        <w:rPr>
          <w:rFonts w:ascii="Helvetica Neue Light" w:hAnsi="Helvetica Neue Light"/>
          <w:bCs/>
          <w:color w:val="000000" w:themeColor="text1"/>
          <w:sz w:val="22"/>
          <w:szCs w:val="22"/>
          <w:lang w:val="en-AU"/>
        </w:rPr>
        <w:t xml:space="preserve"> </w:t>
      </w:r>
      <w:r w:rsidRPr="00151115">
        <w:rPr>
          <w:rFonts w:ascii="Helvetica Neue Light" w:hAnsi="Helvetica Neue Light"/>
          <w:bCs/>
          <w:color w:val="000000" w:themeColor="text1"/>
          <w:sz w:val="22"/>
          <w:szCs w:val="22"/>
          <w:lang w:val="en-AU"/>
        </w:rPr>
        <w:t>bec</w:t>
      </w:r>
      <w:r w:rsidR="00B06515">
        <w:rPr>
          <w:rFonts w:ascii="Helvetica Neue Light" w:hAnsi="Helvetica Neue Light"/>
          <w:bCs/>
          <w:color w:val="000000" w:themeColor="text1"/>
          <w:sz w:val="22"/>
          <w:szCs w:val="22"/>
          <w:lang w:val="en-AU"/>
        </w:rPr>
        <w:t>ome</w:t>
      </w:r>
      <w:r w:rsidRPr="00151115">
        <w:rPr>
          <w:rFonts w:ascii="Helvetica Neue Light" w:hAnsi="Helvetica Neue Light"/>
          <w:bCs/>
          <w:color w:val="000000" w:themeColor="text1"/>
          <w:sz w:val="22"/>
          <w:szCs w:val="22"/>
          <w:lang w:val="en-AU"/>
        </w:rPr>
        <w:t xml:space="preserve"> increasingly difficult </w:t>
      </w:r>
      <w:r w:rsidR="00CA15D6">
        <w:rPr>
          <w:rFonts w:ascii="Helvetica Neue Light" w:hAnsi="Helvetica Neue Light"/>
          <w:bCs/>
          <w:color w:val="000000" w:themeColor="text1"/>
          <w:sz w:val="22"/>
          <w:szCs w:val="22"/>
          <w:lang w:val="en-AU"/>
        </w:rPr>
        <w:t xml:space="preserve">for religious communities </w:t>
      </w:r>
      <w:r w:rsidRPr="00151115">
        <w:rPr>
          <w:rFonts w:ascii="Helvetica Neue Light" w:hAnsi="Helvetica Neue Light"/>
          <w:bCs/>
          <w:color w:val="000000" w:themeColor="text1"/>
          <w:sz w:val="22"/>
          <w:szCs w:val="22"/>
          <w:lang w:val="en-AU"/>
        </w:rPr>
        <w:t xml:space="preserve">to build facilities for religious </w:t>
      </w:r>
      <w:r w:rsidR="00CA15D6">
        <w:rPr>
          <w:rFonts w:ascii="Helvetica Neue Light" w:hAnsi="Helvetica Neue Light"/>
          <w:bCs/>
          <w:color w:val="000000" w:themeColor="text1"/>
          <w:sz w:val="22"/>
          <w:szCs w:val="22"/>
          <w:lang w:val="en-AU"/>
        </w:rPr>
        <w:t>works</w:t>
      </w:r>
      <w:r w:rsidR="00CA15D6" w:rsidRPr="00151115">
        <w:rPr>
          <w:rFonts w:ascii="Helvetica Neue Light" w:hAnsi="Helvetica Neue Light"/>
          <w:bCs/>
          <w:color w:val="000000" w:themeColor="text1"/>
          <w:sz w:val="22"/>
          <w:szCs w:val="22"/>
          <w:lang w:val="en-AU"/>
        </w:rPr>
        <w:t xml:space="preserve"> </w:t>
      </w:r>
      <w:r w:rsidRPr="00151115">
        <w:rPr>
          <w:rFonts w:ascii="Helvetica Neue Light" w:hAnsi="Helvetica Neue Light"/>
          <w:bCs/>
          <w:color w:val="000000" w:themeColor="text1"/>
          <w:sz w:val="22"/>
          <w:szCs w:val="22"/>
          <w:lang w:val="en-AU"/>
        </w:rPr>
        <w:t xml:space="preserve">and worship; and in some </w:t>
      </w:r>
      <w:r w:rsidR="004B077D">
        <w:rPr>
          <w:rFonts w:ascii="Helvetica Neue Light" w:hAnsi="Helvetica Neue Light"/>
          <w:bCs/>
          <w:color w:val="000000" w:themeColor="text1"/>
          <w:sz w:val="22"/>
          <w:szCs w:val="22"/>
          <w:lang w:val="en-AU"/>
        </w:rPr>
        <w:t>cases,</w:t>
      </w:r>
      <w:r w:rsidR="00CA15D6">
        <w:rPr>
          <w:rFonts w:ascii="Helvetica Neue Light" w:hAnsi="Helvetica Neue Light"/>
          <w:bCs/>
          <w:color w:val="000000" w:themeColor="text1"/>
          <w:sz w:val="22"/>
          <w:szCs w:val="22"/>
          <w:lang w:val="en-AU"/>
        </w:rPr>
        <w:t xml:space="preserve"> even</w:t>
      </w:r>
      <w:r w:rsidR="00CA15D6" w:rsidRPr="00151115">
        <w:rPr>
          <w:rFonts w:ascii="Helvetica Neue Light" w:hAnsi="Helvetica Neue Light"/>
          <w:bCs/>
          <w:color w:val="000000" w:themeColor="text1"/>
          <w:sz w:val="22"/>
          <w:szCs w:val="22"/>
          <w:lang w:val="en-AU"/>
        </w:rPr>
        <w:t xml:space="preserve"> </w:t>
      </w:r>
      <w:r w:rsidRPr="00151115">
        <w:rPr>
          <w:rFonts w:ascii="Helvetica Neue Light" w:hAnsi="Helvetica Neue Light"/>
          <w:bCs/>
          <w:color w:val="000000" w:themeColor="text1"/>
          <w:sz w:val="22"/>
          <w:szCs w:val="22"/>
          <w:lang w:val="en-AU"/>
        </w:rPr>
        <w:t>to hire suitable facilities. We support the right of Muslim communities to construct mosques and prayer centres</w:t>
      </w:r>
      <w:r w:rsidR="00B06515">
        <w:rPr>
          <w:rFonts w:ascii="Helvetica Neue Light" w:hAnsi="Helvetica Neue Light"/>
          <w:bCs/>
          <w:color w:val="000000" w:themeColor="text1"/>
          <w:sz w:val="22"/>
          <w:szCs w:val="22"/>
          <w:lang w:val="en-AU"/>
        </w:rPr>
        <w:t xml:space="preserve">, along with the right of other religious </w:t>
      </w:r>
      <w:r w:rsidR="004B077D">
        <w:rPr>
          <w:rFonts w:ascii="Helvetica Neue Light" w:hAnsi="Helvetica Neue Light"/>
          <w:bCs/>
          <w:color w:val="000000" w:themeColor="text1"/>
          <w:sz w:val="22"/>
          <w:szCs w:val="22"/>
          <w:lang w:val="en-AU"/>
        </w:rPr>
        <w:t>communities</w:t>
      </w:r>
      <w:r w:rsidR="00B06515">
        <w:rPr>
          <w:rFonts w:ascii="Helvetica Neue Light" w:hAnsi="Helvetica Neue Light"/>
          <w:bCs/>
          <w:color w:val="000000" w:themeColor="text1"/>
          <w:sz w:val="22"/>
          <w:szCs w:val="22"/>
          <w:lang w:val="en-AU"/>
        </w:rPr>
        <w:t xml:space="preserve"> </w:t>
      </w:r>
      <w:r w:rsidR="004B077D">
        <w:rPr>
          <w:rFonts w:ascii="Helvetica Neue Light" w:hAnsi="Helvetica Neue Light"/>
          <w:bCs/>
          <w:color w:val="000000" w:themeColor="text1"/>
          <w:sz w:val="22"/>
          <w:szCs w:val="22"/>
          <w:lang w:val="en-AU"/>
        </w:rPr>
        <w:t>including</w:t>
      </w:r>
      <w:r w:rsidR="00B06515">
        <w:rPr>
          <w:rFonts w:ascii="Helvetica Neue Light" w:hAnsi="Helvetica Neue Light"/>
          <w:bCs/>
          <w:color w:val="000000" w:themeColor="text1"/>
          <w:sz w:val="22"/>
          <w:szCs w:val="22"/>
          <w:lang w:val="en-AU"/>
        </w:rPr>
        <w:t xml:space="preserve"> Christian churches.</w:t>
      </w:r>
      <w:r w:rsidRPr="00151115">
        <w:rPr>
          <w:rFonts w:ascii="Helvetica Neue Light" w:hAnsi="Helvetica Neue Light"/>
          <w:bCs/>
          <w:color w:val="000000" w:themeColor="text1"/>
          <w:sz w:val="22"/>
          <w:szCs w:val="22"/>
          <w:lang w:val="en-AU"/>
        </w:rPr>
        <w:t xml:space="preserve"> These should</w:t>
      </w:r>
      <w:r w:rsidR="00B06515">
        <w:rPr>
          <w:rFonts w:ascii="Helvetica Neue Light" w:hAnsi="Helvetica Neue Light"/>
          <w:bCs/>
          <w:color w:val="000000" w:themeColor="text1"/>
          <w:sz w:val="22"/>
          <w:szCs w:val="22"/>
          <w:lang w:val="en-AU"/>
        </w:rPr>
        <w:t>,</w:t>
      </w:r>
      <w:r w:rsidR="00CA15D6">
        <w:rPr>
          <w:rFonts w:ascii="Helvetica Neue Light" w:hAnsi="Helvetica Neue Light"/>
          <w:bCs/>
          <w:color w:val="000000" w:themeColor="text1"/>
          <w:sz w:val="22"/>
          <w:szCs w:val="22"/>
          <w:lang w:val="en-AU"/>
        </w:rPr>
        <w:t xml:space="preserve"> of course</w:t>
      </w:r>
      <w:r w:rsidR="00B06515">
        <w:rPr>
          <w:rFonts w:ascii="Helvetica Neue Light" w:hAnsi="Helvetica Neue Light"/>
          <w:bCs/>
          <w:color w:val="000000" w:themeColor="text1"/>
          <w:sz w:val="22"/>
          <w:szCs w:val="22"/>
          <w:lang w:val="en-AU"/>
        </w:rPr>
        <w:t>,</w:t>
      </w:r>
      <w:r w:rsidRPr="00151115">
        <w:rPr>
          <w:rFonts w:ascii="Helvetica Neue Light" w:hAnsi="Helvetica Neue Light"/>
          <w:bCs/>
          <w:color w:val="000000" w:themeColor="text1"/>
          <w:sz w:val="22"/>
          <w:szCs w:val="22"/>
          <w:lang w:val="en-AU"/>
        </w:rPr>
        <w:t xml:space="preserve"> be compliant with zoning laws, but </w:t>
      </w:r>
      <w:r w:rsidR="00CA15D6">
        <w:rPr>
          <w:rFonts w:ascii="Helvetica Neue Light" w:hAnsi="Helvetica Neue Light"/>
          <w:bCs/>
          <w:color w:val="000000" w:themeColor="text1"/>
          <w:sz w:val="22"/>
          <w:szCs w:val="22"/>
          <w:lang w:val="en-AU"/>
        </w:rPr>
        <w:t xml:space="preserve">they </w:t>
      </w:r>
      <w:r w:rsidRPr="00151115">
        <w:rPr>
          <w:rFonts w:ascii="Helvetica Neue Light" w:hAnsi="Helvetica Neue Light"/>
          <w:bCs/>
          <w:color w:val="000000" w:themeColor="text1"/>
          <w:sz w:val="22"/>
          <w:szCs w:val="22"/>
          <w:lang w:val="en-AU"/>
        </w:rPr>
        <w:t xml:space="preserve">should not be refused </w:t>
      </w:r>
      <w:r w:rsidR="00CA15D6">
        <w:rPr>
          <w:rFonts w:ascii="Helvetica Neue Light" w:hAnsi="Helvetica Neue Light"/>
          <w:bCs/>
          <w:color w:val="000000" w:themeColor="text1"/>
          <w:sz w:val="22"/>
          <w:szCs w:val="22"/>
          <w:lang w:val="en-AU"/>
        </w:rPr>
        <w:t xml:space="preserve">simply </w:t>
      </w:r>
      <w:r w:rsidRPr="00151115">
        <w:rPr>
          <w:rFonts w:ascii="Helvetica Neue Light" w:hAnsi="Helvetica Neue Light"/>
          <w:bCs/>
          <w:color w:val="000000" w:themeColor="text1"/>
          <w:sz w:val="22"/>
          <w:szCs w:val="22"/>
          <w:lang w:val="en-AU"/>
        </w:rPr>
        <w:t>because of community prejudice.</w:t>
      </w:r>
    </w:p>
    <w:p w14:paraId="1162653E" w14:textId="77777777" w:rsidR="00C8688D" w:rsidRPr="00151115" w:rsidRDefault="00C8688D" w:rsidP="00C8688D">
      <w:pPr>
        <w:pStyle w:val="FreeForm"/>
        <w:spacing w:line="360" w:lineRule="auto"/>
        <w:jc w:val="both"/>
        <w:rPr>
          <w:rFonts w:ascii="Helvetica Neue Light" w:hAnsi="Helvetica Neue Light"/>
          <w:bCs/>
          <w:color w:val="000000" w:themeColor="text1"/>
          <w:sz w:val="22"/>
          <w:szCs w:val="22"/>
          <w:lang w:val="en-AU"/>
        </w:rPr>
      </w:pPr>
    </w:p>
    <w:p w14:paraId="06D2B78B" w14:textId="3E257FC2" w:rsidR="00C8688D" w:rsidRPr="00151115" w:rsidRDefault="00C8688D" w:rsidP="00C8688D">
      <w:pPr>
        <w:pStyle w:val="FreeForm"/>
        <w:spacing w:line="360" w:lineRule="auto"/>
        <w:jc w:val="both"/>
        <w:rPr>
          <w:rFonts w:ascii="Helvetica Neue Light" w:hAnsi="Helvetica Neue Light"/>
          <w:bCs/>
          <w:color w:val="000000" w:themeColor="text1"/>
          <w:sz w:val="22"/>
          <w:szCs w:val="22"/>
          <w:lang w:val="en-AU"/>
        </w:rPr>
      </w:pPr>
      <w:r w:rsidRPr="00151115">
        <w:rPr>
          <w:rFonts w:ascii="Helvetica Neue Light" w:hAnsi="Helvetica Neue Light"/>
          <w:bCs/>
          <w:color w:val="000000" w:themeColor="text1"/>
          <w:sz w:val="22"/>
          <w:szCs w:val="22"/>
          <w:lang w:val="en-AU"/>
        </w:rPr>
        <w:t xml:space="preserve">Many new Christian congregations make use of hired facilities in schools or local government buildings. There are some cases when this has proved impossible, not because of practical issues of property management, but because </w:t>
      </w:r>
      <w:r w:rsidR="00CA15D6">
        <w:rPr>
          <w:rFonts w:ascii="Helvetica Neue Light" w:hAnsi="Helvetica Neue Light"/>
          <w:bCs/>
          <w:color w:val="000000" w:themeColor="text1"/>
          <w:sz w:val="22"/>
          <w:szCs w:val="22"/>
          <w:lang w:val="en-AU"/>
        </w:rPr>
        <w:t xml:space="preserve">some </w:t>
      </w:r>
      <w:r w:rsidRPr="00151115">
        <w:rPr>
          <w:rFonts w:ascii="Helvetica Neue Light" w:hAnsi="Helvetica Neue Light"/>
          <w:bCs/>
          <w:color w:val="000000" w:themeColor="text1"/>
          <w:sz w:val="22"/>
          <w:szCs w:val="22"/>
          <w:lang w:val="en-AU"/>
        </w:rPr>
        <w:t xml:space="preserve">schools and councils have had a policy that they will not allow churches to use properties for regular worship. </w:t>
      </w:r>
      <w:r w:rsidR="00D0220A">
        <w:rPr>
          <w:rFonts w:ascii="Helvetica Neue Light" w:hAnsi="Helvetica Neue Light"/>
          <w:bCs/>
          <w:color w:val="000000" w:themeColor="text1"/>
          <w:sz w:val="22"/>
          <w:szCs w:val="22"/>
          <w:lang w:val="en-AU"/>
        </w:rPr>
        <w:t>In other cases</w:t>
      </w:r>
      <w:r w:rsidR="003E0A62">
        <w:rPr>
          <w:rFonts w:ascii="Helvetica Neue Light" w:hAnsi="Helvetica Neue Light"/>
          <w:bCs/>
          <w:color w:val="000000" w:themeColor="text1"/>
          <w:sz w:val="22"/>
          <w:szCs w:val="22"/>
          <w:lang w:val="en-AU"/>
        </w:rPr>
        <w:t>,</w:t>
      </w:r>
      <w:r w:rsidR="00D0220A">
        <w:rPr>
          <w:rFonts w:ascii="Helvetica Neue Light" w:hAnsi="Helvetica Neue Light"/>
          <w:bCs/>
          <w:color w:val="000000" w:themeColor="text1"/>
          <w:sz w:val="22"/>
          <w:szCs w:val="22"/>
          <w:lang w:val="en-AU"/>
        </w:rPr>
        <w:t xml:space="preserve"> it has been suggested</w:t>
      </w:r>
      <w:r w:rsidRPr="00151115">
        <w:rPr>
          <w:rFonts w:ascii="Helvetica Neue Light" w:hAnsi="Helvetica Neue Light"/>
          <w:bCs/>
          <w:color w:val="000000" w:themeColor="text1"/>
          <w:sz w:val="22"/>
          <w:szCs w:val="22"/>
          <w:lang w:val="en-AU"/>
        </w:rPr>
        <w:t xml:space="preserve"> </w:t>
      </w:r>
      <w:r w:rsidR="00D0220A">
        <w:rPr>
          <w:rFonts w:ascii="Helvetica Neue Light" w:hAnsi="Helvetica Neue Light"/>
          <w:bCs/>
          <w:color w:val="000000" w:themeColor="text1"/>
          <w:sz w:val="22"/>
          <w:szCs w:val="22"/>
          <w:lang w:val="en-AU"/>
        </w:rPr>
        <w:t>to</w:t>
      </w:r>
      <w:r w:rsidR="00D0220A" w:rsidRPr="00151115">
        <w:rPr>
          <w:rFonts w:ascii="Helvetica Neue Light" w:hAnsi="Helvetica Neue Light"/>
          <w:bCs/>
          <w:color w:val="000000" w:themeColor="text1"/>
          <w:sz w:val="22"/>
          <w:szCs w:val="22"/>
          <w:lang w:val="en-AU"/>
        </w:rPr>
        <w:t xml:space="preserve"> </w:t>
      </w:r>
      <w:r w:rsidRPr="00151115">
        <w:rPr>
          <w:rFonts w:ascii="Helvetica Neue Light" w:hAnsi="Helvetica Neue Light"/>
          <w:bCs/>
          <w:color w:val="000000" w:themeColor="text1"/>
          <w:sz w:val="22"/>
          <w:szCs w:val="22"/>
          <w:lang w:val="en-AU"/>
        </w:rPr>
        <w:t xml:space="preserve">groups </w:t>
      </w:r>
      <w:r w:rsidR="00D0220A">
        <w:rPr>
          <w:rFonts w:ascii="Helvetica Neue Light" w:hAnsi="Helvetica Neue Light"/>
          <w:bCs/>
          <w:color w:val="000000" w:themeColor="text1"/>
          <w:sz w:val="22"/>
          <w:szCs w:val="22"/>
          <w:lang w:val="en-AU"/>
        </w:rPr>
        <w:t xml:space="preserve">that they </w:t>
      </w:r>
      <w:r w:rsidRPr="00151115">
        <w:rPr>
          <w:rFonts w:ascii="Helvetica Neue Light" w:hAnsi="Helvetica Neue Light"/>
          <w:bCs/>
          <w:color w:val="000000" w:themeColor="text1"/>
          <w:sz w:val="22"/>
          <w:szCs w:val="22"/>
          <w:lang w:val="en-AU"/>
        </w:rPr>
        <w:t xml:space="preserve">will be refused the right to hire if they teach traditional Christian sexual ethics. We recognise the need for </w:t>
      </w:r>
      <w:r w:rsidR="008F5AB5" w:rsidRPr="00151115">
        <w:rPr>
          <w:rFonts w:ascii="Helvetica Neue Light" w:hAnsi="Helvetica Neue Light"/>
          <w:bCs/>
          <w:color w:val="000000" w:themeColor="text1"/>
          <w:sz w:val="22"/>
          <w:szCs w:val="22"/>
          <w:lang w:val="en-AU"/>
        </w:rPr>
        <w:t>organisations to manage their resources</w:t>
      </w:r>
      <w:r w:rsidR="003E0A62">
        <w:rPr>
          <w:rFonts w:ascii="Helvetica Neue Light" w:hAnsi="Helvetica Neue Light"/>
          <w:bCs/>
          <w:color w:val="000000" w:themeColor="text1"/>
          <w:sz w:val="22"/>
          <w:szCs w:val="22"/>
          <w:lang w:val="en-AU"/>
        </w:rPr>
        <w:t>,</w:t>
      </w:r>
      <w:r w:rsidR="008F5AB5" w:rsidRPr="00151115">
        <w:rPr>
          <w:rFonts w:ascii="Helvetica Neue Light" w:hAnsi="Helvetica Neue Light"/>
          <w:bCs/>
          <w:color w:val="000000" w:themeColor="text1"/>
          <w:sz w:val="22"/>
          <w:szCs w:val="22"/>
          <w:lang w:val="en-AU"/>
        </w:rPr>
        <w:t xml:space="preserve"> and for local government authorities to ensure fair access to facilities for all groups. We would</w:t>
      </w:r>
      <w:r w:rsidR="00D0220A">
        <w:rPr>
          <w:rFonts w:ascii="Helvetica Neue Light" w:hAnsi="Helvetica Neue Light"/>
          <w:bCs/>
          <w:color w:val="000000" w:themeColor="text1"/>
          <w:sz w:val="22"/>
          <w:szCs w:val="22"/>
          <w:lang w:val="en-AU"/>
        </w:rPr>
        <w:t xml:space="preserve">, </w:t>
      </w:r>
      <w:r w:rsidR="0056095A">
        <w:rPr>
          <w:rFonts w:ascii="Helvetica Neue Light" w:hAnsi="Helvetica Neue Light"/>
          <w:bCs/>
          <w:color w:val="000000" w:themeColor="text1"/>
          <w:sz w:val="22"/>
          <w:szCs w:val="22"/>
          <w:lang w:val="en-AU"/>
        </w:rPr>
        <w:t>however, advocate</w:t>
      </w:r>
      <w:r w:rsidR="008F5AB5" w:rsidRPr="00151115">
        <w:rPr>
          <w:rFonts w:ascii="Helvetica Neue Light" w:hAnsi="Helvetica Neue Light"/>
          <w:bCs/>
          <w:color w:val="000000" w:themeColor="text1"/>
          <w:sz w:val="22"/>
          <w:szCs w:val="22"/>
          <w:lang w:val="en-AU"/>
        </w:rPr>
        <w:t xml:space="preserve"> that making it easier for religious groups to use such facilities </w:t>
      </w:r>
      <w:r w:rsidR="003E0A62">
        <w:rPr>
          <w:rFonts w:ascii="Helvetica Neue Light" w:hAnsi="Helvetica Neue Light"/>
          <w:bCs/>
          <w:color w:val="000000" w:themeColor="text1"/>
          <w:sz w:val="22"/>
          <w:szCs w:val="22"/>
          <w:lang w:val="en-AU"/>
        </w:rPr>
        <w:t xml:space="preserve">is policy that </w:t>
      </w:r>
      <w:r w:rsidR="008F5AB5" w:rsidRPr="00151115">
        <w:rPr>
          <w:rFonts w:ascii="Helvetica Neue Light" w:hAnsi="Helvetica Neue Light"/>
          <w:bCs/>
          <w:color w:val="000000" w:themeColor="text1"/>
          <w:sz w:val="22"/>
          <w:szCs w:val="22"/>
          <w:lang w:val="en-AU"/>
        </w:rPr>
        <w:t>serves the good of the community, since it allows these groups to hold accessible public meetings.</w:t>
      </w:r>
    </w:p>
    <w:p w14:paraId="5CD815ED" w14:textId="146EF3E5" w:rsidR="00C8688D" w:rsidRDefault="00C8688D" w:rsidP="00C8688D">
      <w:pPr>
        <w:pStyle w:val="FreeForm"/>
        <w:tabs>
          <w:tab w:val="left" w:pos="1068"/>
        </w:tabs>
        <w:spacing w:line="360" w:lineRule="auto"/>
        <w:jc w:val="both"/>
        <w:rPr>
          <w:rFonts w:ascii="Helvetica Neue Light" w:hAnsi="Helvetica Neue Light"/>
          <w:color w:val="000000" w:themeColor="text1"/>
          <w:sz w:val="22"/>
          <w:szCs w:val="22"/>
        </w:rPr>
      </w:pPr>
    </w:p>
    <w:p w14:paraId="7F8F6284" w14:textId="3AC36959" w:rsidR="00734BFB" w:rsidRDefault="00734BFB" w:rsidP="00C8688D">
      <w:pPr>
        <w:pStyle w:val="FreeForm"/>
        <w:tabs>
          <w:tab w:val="left" w:pos="1068"/>
        </w:tabs>
        <w:spacing w:line="360" w:lineRule="auto"/>
        <w:jc w:val="both"/>
        <w:rPr>
          <w:rFonts w:ascii="Helvetica Neue Light" w:hAnsi="Helvetica Neue Light"/>
          <w:color w:val="000000" w:themeColor="text1"/>
          <w:sz w:val="22"/>
          <w:szCs w:val="22"/>
        </w:rPr>
      </w:pPr>
    </w:p>
    <w:p w14:paraId="75AD5DDC" w14:textId="16F6BBA8" w:rsidR="00734BFB" w:rsidRDefault="00734BFB" w:rsidP="00C8688D">
      <w:pPr>
        <w:pStyle w:val="FreeForm"/>
        <w:tabs>
          <w:tab w:val="left" w:pos="1068"/>
        </w:tabs>
        <w:spacing w:line="360" w:lineRule="auto"/>
        <w:jc w:val="both"/>
        <w:rPr>
          <w:rFonts w:ascii="Helvetica Neue Light" w:hAnsi="Helvetica Neue Light"/>
          <w:color w:val="000000" w:themeColor="text1"/>
          <w:sz w:val="22"/>
          <w:szCs w:val="22"/>
        </w:rPr>
      </w:pPr>
    </w:p>
    <w:p w14:paraId="1289E3E4" w14:textId="77777777" w:rsidR="00734BFB" w:rsidRPr="00151115" w:rsidRDefault="00734BFB" w:rsidP="00C8688D">
      <w:pPr>
        <w:pStyle w:val="FreeForm"/>
        <w:tabs>
          <w:tab w:val="left" w:pos="1068"/>
        </w:tabs>
        <w:spacing w:line="360" w:lineRule="auto"/>
        <w:jc w:val="both"/>
        <w:rPr>
          <w:rFonts w:ascii="Helvetica Neue Light" w:hAnsi="Helvetica Neue Light"/>
          <w:color w:val="000000" w:themeColor="text1"/>
          <w:sz w:val="22"/>
          <w:szCs w:val="22"/>
        </w:rPr>
      </w:pPr>
    </w:p>
    <w:p w14:paraId="68CE1B68" w14:textId="77777777" w:rsidR="00F45144" w:rsidRPr="00151115" w:rsidRDefault="009319A0" w:rsidP="004033BF">
      <w:pPr>
        <w:pStyle w:val="FreeForm"/>
        <w:spacing w:line="360" w:lineRule="auto"/>
        <w:jc w:val="both"/>
        <w:outlineLvl w:val="0"/>
        <w:rPr>
          <w:rFonts w:ascii="Helvetica Neue Light" w:hAnsi="Helvetica Neue Light"/>
          <w:color w:val="000000" w:themeColor="text1"/>
          <w:sz w:val="28"/>
          <w:szCs w:val="28"/>
        </w:rPr>
      </w:pPr>
      <w:r w:rsidRPr="00151115">
        <w:rPr>
          <w:rFonts w:ascii="Helvetica Neue Light" w:hAnsi="Helvetica Neue Light"/>
          <w:color w:val="000000" w:themeColor="text1"/>
          <w:sz w:val="28"/>
          <w:szCs w:val="28"/>
        </w:rPr>
        <w:lastRenderedPageBreak/>
        <w:t>6</w:t>
      </w:r>
      <w:r w:rsidR="00C8688D" w:rsidRPr="00151115">
        <w:rPr>
          <w:rFonts w:ascii="Helvetica Neue Light" w:hAnsi="Helvetica Neue Light"/>
          <w:color w:val="000000" w:themeColor="text1"/>
          <w:sz w:val="28"/>
          <w:szCs w:val="28"/>
        </w:rPr>
        <w:t xml:space="preserve">. </w:t>
      </w:r>
      <w:r w:rsidR="00F45144" w:rsidRPr="00151115">
        <w:rPr>
          <w:rFonts w:ascii="Helvetica Neue Light" w:hAnsi="Helvetica Neue Light"/>
          <w:color w:val="000000" w:themeColor="text1"/>
          <w:sz w:val="28"/>
          <w:szCs w:val="28"/>
        </w:rPr>
        <w:t>Specific concerns arising from the introduction of same sex marriage</w:t>
      </w:r>
    </w:p>
    <w:p w14:paraId="3B8387E9" w14:textId="77777777" w:rsidR="00A6012D" w:rsidRDefault="00A6012D" w:rsidP="00080656">
      <w:pPr>
        <w:pStyle w:val="FreeForm"/>
        <w:spacing w:line="360" w:lineRule="auto"/>
        <w:jc w:val="both"/>
        <w:rPr>
          <w:rFonts w:ascii="Helvetica Neue Light" w:hAnsi="Helvetica Neue Light"/>
          <w:bCs/>
          <w:color w:val="000000" w:themeColor="text1"/>
          <w:sz w:val="22"/>
          <w:szCs w:val="22"/>
          <w:lang w:val="en-AU"/>
        </w:rPr>
      </w:pPr>
    </w:p>
    <w:p w14:paraId="45FE5DB7" w14:textId="225F31BA" w:rsidR="00080656" w:rsidRPr="00151115" w:rsidRDefault="00A6012D" w:rsidP="00080656">
      <w:pPr>
        <w:pStyle w:val="FreeForm"/>
        <w:spacing w:line="360" w:lineRule="auto"/>
        <w:jc w:val="both"/>
        <w:rPr>
          <w:rFonts w:ascii="Helvetica Neue Light" w:hAnsi="Helvetica Neue Light"/>
          <w:bCs/>
          <w:color w:val="000000" w:themeColor="text1"/>
          <w:sz w:val="22"/>
          <w:szCs w:val="22"/>
          <w:lang w:val="en-AU"/>
        </w:rPr>
      </w:pPr>
      <w:r>
        <w:rPr>
          <w:rFonts w:ascii="Helvetica Neue Light" w:hAnsi="Helvetica Neue Light"/>
          <w:bCs/>
          <w:color w:val="000000" w:themeColor="text1"/>
          <w:sz w:val="22"/>
          <w:szCs w:val="22"/>
          <w:lang w:val="en-AU"/>
        </w:rPr>
        <w:t>We note that the</w:t>
      </w:r>
      <w:r w:rsidRPr="00151115">
        <w:rPr>
          <w:rFonts w:ascii="Helvetica Neue Light" w:hAnsi="Helvetica Neue Light"/>
          <w:bCs/>
          <w:color w:val="000000" w:themeColor="text1"/>
          <w:sz w:val="22"/>
          <w:szCs w:val="22"/>
          <w:lang w:val="en-AU"/>
        </w:rPr>
        <w:t xml:space="preserve"> </w:t>
      </w:r>
      <w:r w:rsidR="00080656" w:rsidRPr="00151115">
        <w:rPr>
          <w:rFonts w:ascii="Helvetica Neue Light" w:hAnsi="Helvetica Neue Light"/>
          <w:bCs/>
          <w:color w:val="000000" w:themeColor="text1"/>
          <w:sz w:val="22"/>
          <w:szCs w:val="22"/>
          <w:lang w:val="en-AU"/>
        </w:rPr>
        <w:t>Marriage Act</w:t>
      </w:r>
      <w:r w:rsidR="00721CCF">
        <w:rPr>
          <w:rFonts w:ascii="Helvetica Neue Light" w:hAnsi="Helvetica Neue Light"/>
          <w:bCs/>
          <w:color w:val="000000" w:themeColor="text1"/>
          <w:sz w:val="22"/>
          <w:szCs w:val="22"/>
          <w:lang w:val="en-AU"/>
        </w:rPr>
        <w:t xml:space="preserve"> in Australia</w:t>
      </w:r>
      <w:r w:rsidR="00080656" w:rsidRPr="00151115">
        <w:rPr>
          <w:rFonts w:ascii="Helvetica Neue Light" w:hAnsi="Helvetica Neue Light"/>
          <w:bCs/>
          <w:color w:val="000000" w:themeColor="text1"/>
          <w:sz w:val="22"/>
          <w:szCs w:val="22"/>
          <w:lang w:val="en-AU"/>
        </w:rPr>
        <w:t xml:space="preserve"> continues to provide ministers of religion with the freedom to determine which couples they will marry. This is an important </w:t>
      </w:r>
      <w:r w:rsidR="00721CCF">
        <w:rPr>
          <w:rFonts w:ascii="Helvetica Neue Light" w:hAnsi="Helvetica Neue Light"/>
          <w:bCs/>
          <w:color w:val="000000" w:themeColor="text1"/>
          <w:sz w:val="22"/>
          <w:szCs w:val="22"/>
          <w:lang w:val="en-AU"/>
        </w:rPr>
        <w:t>provision of the legislation</w:t>
      </w:r>
      <w:r w:rsidR="00080656" w:rsidRPr="00151115">
        <w:rPr>
          <w:rFonts w:ascii="Helvetica Neue Light" w:hAnsi="Helvetica Neue Light"/>
          <w:bCs/>
          <w:color w:val="000000" w:themeColor="text1"/>
          <w:sz w:val="22"/>
          <w:szCs w:val="22"/>
          <w:lang w:val="en-AU"/>
        </w:rPr>
        <w:t xml:space="preserve">, </w:t>
      </w:r>
      <w:r w:rsidR="00721CCF">
        <w:rPr>
          <w:rFonts w:ascii="Helvetica Neue Light" w:hAnsi="Helvetica Neue Light"/>
          <w:bCs/>
          <w:color w:val="000000" w:themeColor="text1"/>
          <w:sz w:val="22"/>
          <w:szCs w:val="22"/>
          <w:lang w:val="en-AU"/>
        </w:rPr>
        <w:t>preserving</w:t>
      </w:r>
      <w:r w:rsidR="00080656" w:rsidRPr="00151115">
        <w:rPr>
          <w:rFonts w:ascii="Helvetica Neue Light" w:hAnsi="Helvetica Neue Light"/>
          <w:bCs/>
          <w:color w:val="000000" w:themeColor="text1"/>
          <w:sz w:val="22"/>
          <w:szCs w:val="22"/>
          <w:lang w:val="en-AU"/>
        </w:rPr>
        <w:t xml:space="preserve"> the freedom of ministers to follow the teaching of their religion. The </w:t>
      </w:r>
      <w:r w:rsidR="00BF55D5" w:rsidRPr="00151115">
        <w:rPr>
          <w:rFonts w:ascii="Helvetica Neue Light" w:hAnsi="Helvetica Neue Light"/>
          <w:bCs/>
          <w:color w:val="000000" w:themeColor="text1"/>
          <w:sz w:val="22"/>
          <w:szCs w:val="22"/>
          <w:lang w:val="en-AU"/>
        </w:rPr>
        <w:t>PCA</w:t>
      </w:r>
      <w:r w:rsidR="00080656" w:rsidRPr="00151115">
        <w:rPr>
          <w:rFonts w:ascii="Helvetica Neue Light" w:hAnsi="Helvetica Neue Light"/>
          <w:bCs/>
          <w:color w:val="000000" w:themeColor="text1"/>
          <w:sz w:val="22"/>
          <w:szCs w:val="22"/>
          <w:lang w:val="en-AU"/>
        </w:rPr>
        <w:t xml:space="preserve"> has repeatedly stated that marriage is only between a man and a woman, </w:t>
      </w:r>
      <w:r w:rsidR="00721CCF">
        <w:rPr>
          <w:rFonts w:ascii="Helvetica Neue Light" w:hAnsi="Helvetica Neue Light"/>
          <w:bCs/>
          <w:color w:val="000000" w:themeColor="text1"/>
          <w:sz w:val="22"/>
          <w:szCs w:val="22"/>
          <w:lang w:val="en-AU"/>
        </w:rPr>
        <w:t xml:space="preserve">and </w:t>
      </w:r>
      <w:r w:rsidR="00080656" w:rsidRPr="00151115">
        <w:rPr>
          <w:rFonts w:ascii="Helvetica Neue Light" w:hAnsi="Helvetica Neue Light"/>
          <w:bCs/>
          <w:color w:val="000000" w:themeColor="text1"/>
          <w:sz w:val="22"/>
          <w:szCs w:val="22"/>
          <w:lang w:val="en-AU"/>
        </w:rPr>
        <w:t>it is not possible for a Presbyterian minister to marry a same sex couple according to the rites of the Presbyterian Church. The Act does not clearly state that this provision over-rides State and Territory legislation. The proposed Patterson Bill did provide for this</w:t>
      </w:r>
      <w:r w:rsidR="00BF55D5" w:rsidRPr="00151115">
        <w:rPr>
          <w:rFonts w:ascii="Helvetica Neue Light" w:hAnsi="Helvetica Neue Light"/>
          <w:bCs/>
          <w:color w:val="000000" w:themeColor="text1"/>
          <w:sz w:val="22"/>
          <w:szCs w:val="22"/>
          <w:lang w:val="en-AU"/>
        </w:rPr>
        <w:t xml:space="preserve">, and </w:t>
      </w:r>
      <w:r w:rsidR="00721CCF">
        <w:rPr>
          <w:rFonts w:ascii="Helvetica Neue Light" w:hAnsi="Helvetica Neue Light"/>
          <w:bCs/>
          <w:color w:val="000000" w:themeColor="text1"/>
          <w:sz w:val="22"/>
          <w:szCs w:val="22"/>
          <w:lang w:val="en-AU"/>
        </w:rPr>
        <w:t>it</w:t>
      </w:r>
      <w:r w:rsidR="00B06515">
        <w:rPr>
          <w:rFonts w:ascii="Helvetica Neue Light" w:hAnsi="Helvetica Neue Light"/>
          <w:bCs/>
          <w:color w:val="000000" w:themeColor="text1"/>
          <w:sz w:val="22"/>
          <w:szCs w:val="22"/>
          <w:lang w:val="en-AU"/>
        </w:rPr>
        <w:t xml:space="preserve"> is</w:t>
      </w:r>
      <w:r w:rsidR="00721CCF">
        <w:rPr>
          <w:rFonts w:ascii="Helvetica Neue Light" w:hAnsi="Helvetica Neue Light"/>
          <w:bCs/>
          <w:color w:val="000000" w:themeColor="text1"/>
          <w:sz w:val="22"/>
          <w:szCs w:val="22"/>
          <w:lang w:val="en-AU"/>
        </w:rPr>
        <w:t xml:space="preserve"> our view that </w:t>
      </w:r>
      <w:r w:rsidR="00BF55D5" w:rsidRPr="00151115">
        <w:rPr>
          <w:rFonts w:ascii="Helvetica Neue Light" w:hAnsi="Helvetica Neue Light"/>
          <w:bCs/>
          <w:color w:val="000000" w:themeColor="text1"/>
          <w:sz w:val="22"/>
          <w:szCs w:val="22"/>
          <w:lang w:val="en-AU"/>
        </w:rPr>
        <w:t xml:space="preserve">the </w:t>
      </w:r>
      <w:r w:rsidR="00721CCF">
        <w:rPr>
          <w:rFonts w:ascii="Helvetica Neue Light" w:hAnsi="Helvetica Neue Light"/>
          <w:bCs/>
          <w:color w:val="000000" w:themeColor="text1"/>
          <w:sz w:val="22"/>
          <w:szCs w:val="22"/>
          <w:lang w:val="en-AU"/>
        </w:rPr>
        <w:t xml:space="preserve">Review </w:t>
      </w:r>
      <w:r w:rsidR="00B06515">
        <w:rPr>
          <w:rFonts w:ascii="Helvetica Neue Light" w:hAnsi="Helvetica Neue Light"/>
          <w:bCs/>
          <w:color w:val="000000" w:themeColor="text1"/>
          <w:sz w:val="22"/>
          <w:szCs w:val="22"/>
          <w:lang w:val="en-AU"/>
        </w:rPr>
        <w:t>P</w:t>
      </w:r>
      <w:r w:rsidR="00BF55D5" w:rsidRPr="00151115">
        <w:rPr>
          <w:rFonts w:ascii="Helvetica Neue Light" w:hAnsi="Helvetica Neue Light"/>
          <w:bCs/>
          <w:color w:val="000000" w:themeColor="text1"/>
          <w:sz w:val="22"/>
          <w:szCs w:val="22"/>
          <w:lang w:val="en-AU"/>
        </w:rPr>
        <w:t xml:space="preserve">anel should consider </w:t>
      </w:r>
      <w:r w:rsidR="00721CCF">
        <w:rPr>
          <w:rFonts w:ascii="Helvetica Neue Light" w:hAnsi="Helvetica Neue Light"/>
          <w:bCs/>
          <w:color w:val="000000" w:themeColor="text1"/>
          <w:sz w:val="22"/>
          <w:szCs w:val="22"/>
          <w:lang w:val="en-AU"/>
        </w:rPr>
        <w:t>further amendments to the Act to include the protections that the Patterson Bill offered</w:t>
      </w:r>
      <w:r w:rsidR="00BF55D5" w:rsidRPr="00151115">
        <w:rPr>
          <w:rFonts w:ascii="Helvetica Neue Light" w:hAnsi="Helvetica Neue Light"/>
          <w:bCs/>
          <w:color w:val="000000" w:themeColor="text1"/>
          <w:sz w:val="22"/>
          <w:szCs w:val="22"/>
          <w:lang w:val="en-AU"/>
        </w:rPr>
        <w:t>.</w:t>
      </w:r>
    </w:p>
    <w:p w14:paraId="4A5E15C3" w14:textId="77777777" w:rsidR="00C31A18" w:rsidRPr="00151115" w:rsidRDefault="00C31A18" w:rsidP="00080656">
      <w:pPr>
        <w:pStyle w:val="FreeForm"/>
        <w:spacing w:line="360" w:lineRule="auto"/>
        <w:jc w:val="both"/>
        <w:rPr>
          <w:rFonts w:ascii="Helvetica Neue Light" w:hAnsi="Helvetica Neue Light"/>
          <w:bCs/>
          <w:color w:val="000000" w:themeColor="text1"/>
          <w:sz w:val="22"/>
          <w:szCs w:val="22"/>
          <w:lang w:val="en-AU"/>
        </w:rPr>
      </w:pPr>
    </w:p>
    <w:p w14:paraId="1675C357" w14:textId="4443143B" w:rsidR="00863AC7" w:rsidRPr="00151115" w:rsidRDefault="00721CCF" w:rsidP="00863AC7">
      <w:pPr>
        <w:pStyle w:val="FreeForm"/>
        <w:spacing w:line="360" w:lineRule="auto"/>
        <w:jc w:val="both"/>
        <w:rPr>
          <w:rFonts w:ascii="Helvetica Neue Light" w:hAnsi="Helvetica Neue Light"/>
          <w:bCs/>
          <w:color w:val="000000" w:themeColor="text1"/>
          <w:sz w:val="22"/>
          <w:szCs w:val="22"/>
          <w:lang w:val="en-AU"/>
        </w:rPr>
      </w:pPr>
      <w:r>
        <w:rPr>
          <w:rFonts w:ascii="Helvetica Neue Light" w:hAnsi="Helvetica Neue Light"/>
          <w:bCs/>
          <w:color w:val="000000" w:themeColor="text1"/>
          <w:sz w:val="22"/>
          <w:szCs w:val="22"/>
          <w:lang w:val="en-AU"/>
        </w:rPr>
        <w:t>We note, though that there</w:t>
      </w:r>
      <w:r w:rsidRPr="00151115">
        <w:rPr>
          <w:rFonts w:ascii="Helvetica Neue Light" w:hAnsi="Helvetica Neue Light"/>
          <w:bCs/>
          <w:color w:val="000000" w:themeColor="text1"/>
          <w:sz w:val="22"/>
          <w:szCs w:val="22"/>
          <w:lang w:val="en-AU"/>
        </w:rPr>
        <w:t xml:space="preserve"> </w:t>
      </w:r>
      <w:r w:rsidR="001E15FA" w:rsidRPr="00151115">
        <w:rPr>
          <w:rFonts w:ascii="Helvetica Neue Light" w:hAnsi="Helvetica Neue Light"/>
          <w:bCs/>
          <w:color w:val="000000" w:themeColor="text1"/>
          <w:sz w:val="22"/>
          <w:szCs w:val="22"/>
          <w:lang w:val="en-AU"/>
        </w:rPr>
        <w:t>are marriage celebrants who do not hold credentials as “ministers of religion” but who primarily serve religious communities</w:t>
      </w:r>
      <w:r>
        <w:rPr>
          <w:rFonts w:ascii="Helvetica Neue Light" w:hAnsi="Helvetica Neue Light"/>
          <w:bCs/>
          <w:color w:val="000000" w:themeColor="text1"/>
          <w:sz w:val="22"/>
          <w:szCs w:val="22"/>
          <w:lang w:val="en-AU"/>
        </w:rPr>
        <w:t>. These communities are usually</w:t>
      </w:r>
      <w:r w:rsidR="001E15FA" w:rsidRPr="00151115">
        <w:rPr>
          <w:rFonts w:ascii="Helvetica Neue Light" w:hAnsi="Helvetica Neue Light"/>
          <w:bCs/>
          <w:color w:val="000000" w:themeColor="text1"/>
          <w:sz w:val="22"/>
          <w:szCs w:val="22"/>
          <w:lang w:val="en-AU"/>
        </w:rPr>
        <w:t xml:space="preserve"> smaller </w:t>
      </w:r>
      <w:r>
        <w:rPr>
          <w:rFonts w:ascii="Helvetica Neue Light" w:hAnsi="Helvetica Neue Light"/>
          <w:bCs/>
          <w:color w:val="000000" w:themeColor="text1"/>
          <w:sz w:val="22"/>
          <w:szCs w:val="22"/>
          <w:lang w:val="en-AU"/>
        </w:rPr>
        <w:t xml:space="preserve">religious </w:t>
      </w:r>
      <w:r w:rsidR="001E15FA" w:rsidRPr="00151115">
        <w:rPr>
          <w:rFonts w:ascii="Helvetica Neue Light" w:hAnsi="Helvetica Neue Light"/>
          <w:bCs/>
          <w:color w:val="000000" w:themeColor="text1"/>
          <w:sz w:val="22"/>
          <w:szCs w:val="22"/>
          <w:lang w:val="en-AU"/>
        </w:rPr>
        <w:t xml:space="preserve">denominations, some of which do not have “ministers”. </w:t>
      </w:r>
      <w:r w:rsidR="00BF55D5" w:rsidRPr="00151115">
        <w:rPr>
          <w:rFonts w:ascii="Helvetica Neue Light" w:hAnsi="Helvetica Neue Light"/>
          <w:bCs/>
          <w:color w:val="000000" w:themeColor="text1"/>
          <w:sz w:val="22"/>
          <w:szCs w:val="22"/>
          <w:lang w:val="en-AU"/>
        </w:rPr>
        <w:t xml:space="preserve">While </w:t>
      </w:r>
      <w:r w:rsidR="0084640D">
        <w:rPr>
          <w:rFonts w:ascii="Helvetica Neue Light" w:hAnsi="Helvetica Neue Light"/>
          <w:bCs/>
          <w:color w:val="000000" w:themeColor="text1"/>
          <w:sz w:val="22"/>
          <w:szCs w:val="22"/>
          <w:lang w:val="en-AU"/>
        </w:rPr>
        <w:t xml:space="preserve">ministers of </w:t>
      </w:r>
      <w:r w:rsidR="00BF55D5" w:rsidRPr="00151115">
        <w:rPr>
          <w:rFonts w:ascii="Helvetica Neue Light" w:hAnsi="Helvetica Neue Light"/>
          <w:bCs/>
          <w:color w:val="000000" w:themeColor="text1"/>
          <w:sz w:val="22"/>
          <w:szCs w:val="22"/>
          <w:lang w:val="en-AU"/>
        </w:rPr>
        <w:t>the PCA</w:t>
      </w:r>
      <w:r w:rsidR="0084640D">
        <w:rPr>
          <w:rFonts w:ascii="Helvetica Neue Light" w:hAnsi="Helvetica Neue Light"/>
          <w:bCs/>
          <w:color w:val="000000" w:themeColor="text1"/>
          <w:sz w:val="22"/>
          <w:szCs w:val="22"/>
          <w:lang w:val="en-AU"/>
        </w:rPr>
        <w:t xml:space="preserve"> do not fall into this category</w:t>
      </w:r>
      <w:r w:rsidR="00BF55D5" w:rsidRPr="00151115">
        <w:rPr>
          <w:rFonts w:ascii="Helvetica Neue Light" w:hAnsi="Helvetica Neue Light"/>
          <w:bCs/>
          <w:color w:val="000000" w:themeColor="text1"/>
          <w:sz w:val="22"/>
          <w:szCs w:val="22"/>
          <w:lang w:val="en-AU"/>
        </w:rPr>
        <w:t xml:space="preserve">, we are concerned </w:t>
      </w:r>
      <w:r w:rsidR="0084640D">
        <w:rPr>
          <w:rFonts w:ascii="Helvetica Neue Light" w:hAnsi="Helvetica Neue Light"/>
          <w:bCs/>
          <w:color w:val="000000" w:themeColor="text1"/>
          <w:sz w:val="22"/>
          <w:szCs w:val="22"/>
          <w:lang w:val="en-AU"/>
        </w:rPr>
        <w:t>about the impact of the legislation on these</w:t>
      </w:r>
      <w:r w:rsidR="0084640D" w:rsidRPr="00151115">
        <w:rPr>
          <w:rFonts w:ascii="Helvetica Neue Light" w:hAnsi="Helvetica Neue Light"/>
          <w:bCs/>
          <w:color w:val="000000" w:themeColor="text1"/>
          <w:sz w:val="22"/>
          <w:szCs w:val="22"/>
          <w:lang w:val="en-AU"/>
        </w:rPr>
        <w:t xml:space="preserve"> </w:t>
      </w:r>
      <w:r w:rsidR="00BF55D5" w:rsidRPr="00151115">
        <w:rPr>
          <w:rFonts w:ascii="Helvetica Neue Light" w:hAnsi="Helvetica Neue Light"/>
          <w:bCs/>
          <w:color w:val="000000" w:themeColor="text1"/>
          <w:sz w:val="22"/>
          <w:szCs w:val="22"/>
          <w:lang w:val="en-AU"/>
        </w:rPr>
        <w:t xml:space="preserve">other denominations. It </w:t>
      </w:r>
      <w:r w:rsidR="001E15FA" w:rsidRPr="00151115">
        <w:rPr>
          <w:rFonts w:ascii="Helvetica Neue Light" w:hAnsi="Helvetica Neue Light"/>
          <w:bCs/>
          <w:color w:val="000000" w:themeColor="text1"/>
          <w:sz w:val="22"/>
          <w:szCs w:val="22"/>
          <w:lang w:val="en-AU"/>
        </w:rPr>
        <w:t>does not seem</w:t>
      </w:r>
      <w:r w:rsidR="0084640D">
        <w:rPr>
          <w:rFonts w:ascii="Helvetica Neue Light" w:hAnsi="Helvetica Neue Light"/>
          <w:bCs/>
          <w:color w:val="000000" w:themeColor="text1"/>
          <w:sz w:val="22"/>
          <w:szCs w:val="22"/>
          <w:lang w:val="en-AU"/>
        </w:rPr>
        <w:t>, under the amended Act,</w:t>
      </w:r>
      <w:r w:rsidR="001E15FA" w:rsidRPr="00151115">
        <w:rPr>
          <w:rFonts w:ascii="Helvetica Neue Light" w:hAnsi="Helvetica Neue Light"/>
          <w:bCs/>
          <w:color w:val="000000" w:themeColor="text1"/>
          <w:sz w:val="22"/>
          <w:szCs w:val="22"/>
          <w:lang w:val="en-AU"/>
        </w:rPr>
        <w:t xml:space="preserve"> that these celebrants will be able to register as “religious marriage celebrants”</w:t>
      </w:r>
      <w:r w:rsidR="0084640D">
        <w:rPr>
          <w:rFonts w:ascii="Helvetica Neue Light" w:hAnsi="Helvetica Neue Light"/>
          <w:bCs/>
          <w:color w:val="000000" w:themeColor="text1"/>
          <w:sz w:val="22"/>
          <w:szCs w:val="22"/>
          <w:lang w:val="en-AU"/>
        </w:rPr>
        <w:t>,</w:t>
      </w:r>
      <w:r w:rsidR="001E15FA" w:rsidRPr="00151115">
        <w:rPr>
          <w:rFonts w:ascii="Helvetica Neue Light" w:hAnsi="Helvetica Neue Light"/>
          <w:bCs/>
          <w:color w:val="000000" w:themeColor="text1"/>
          <w:sz w:val="22"/>
          <w:szCs w:val="22"/>
          <w:lang w:val="en-AU"/>
        </w:rPr>
        <w:t xml:space="preserve"> and so </w:t>
      </w:r>
      <w:r w:rsidR="0084640D">
        <w:rPr>
          <w:rFonts w:ascii="Helvetica Neue Light" w:hAnsi="Helvetica Neue Light"/>
          <w:bCs/>
          <w:color w:val="000000" w:themeColor="text1"/>
          <w:sz w:val="22"/>
          <w:szCs w:val="22"/>
          <w:lang w:val="en-AU"/>
        </w:rPr>
        <w:t xml:space="preserve">it appears likely that they </w:t>
      </w:r>
      <w:r w:rsidR="001E15FA" w:rsidRPr="00151115">
        <w:rPr>
          <w:rFonts w:ascii="Helvetica Neue Light" w:hAnsi="Helvetica Neue Light"/>
          <w:bCs/>
          <w:color w:val="000000" w:themeColor="text1"/>
          <w:sz w:val="22"/>
          <w:szCs w:val="22"/>
          <w:lang w:val="en-AU"/>
        </w:rPr>
        <w:t>will not have freedom of conscience to determine</w:t>
      </w:r>
      <w:r w:rsidR="00863AC7" w:rsidRPr="00151115">
        <w:rPr>
          <w:rFonts w:ascii="Helvetica Neue Light" w:hAnsi="Helvetica Neue Light"/>
          <w:bCs/>
          <w:color w:val="000000" w:themeColor="text1"/>
          <w:sz w:val="22"/>
          <w:szCs w:val="22"/>
          <w:lang w:val="en-AU"/>
        </w:rPr>
        <w:t xml:space="preserve"> which couples they will marry. </w:t>
      </w:r>
      <w:r w:rsidR="00B06515">
        <w:rPr>
          <w:rFonts w:ascii="Helvetica Neue Light" w:hAnsi="Helvetica Neue Light"/>
          <w:bCs/>
          <w:color w:val="000000" w:themeColor="text1"/>
          <w:sz w:val="22"/>
          <w:szCs w:val="22"/>
          <w:lang w:val="en-AU"/>
        </w:rPr>
        <w:t>O</w:t>
      </w:r>
      <w:r w:rsidR="0084640D">
        <w:rPr>
          <w:rFonts w:ascii="Helvetica Neue Light" w:hAnsi="Helvetica Neue Light"/>
          <w:bCs/>
          <w:color w:val="000000" w:themeColor="text1"/>
          <w:sz w:val="22"/>
          <w:szCs w:val="22"/>
          <w:lang w:val="en-AU"/>
        </w:rPr>
        <w:t xml:space="preserve">ur view </w:t>
      </w:r>
      <w:r w:rsidR="00B06515">
        <w:rPr>
          <w:rFonts w:ascii="Helvetica Neue Light" w:hAnsi="Helvetica Neue Light"/>
          <w:bCs/>
          <w:color w:val="000000" w:themeColor="text1"/>
          <w:sz w:val="22"/>
          <w:szCs w:val="22"/>
          <w:lang w:val="en-AU"/>
        </w:rPr>
        <w:t xml:space="preserve">is </w:t>
      </w:r>
      <w:r w:rsidR="0084640D">
        <w:rPr>
          <w:rFonts w:ascii="Helvetica Neue Light" w:hAnsi="Helvetica Neue Light"/>
          <w:bCs/>
          <w:color w:val="000000" w:themeColor="text1"/>
          <w:sz w:val="22"/>
          <w:szCs w:val="22"/>
          <w:lang w:val="en-AU"/>
        </w:rPr>
        <w:t>that such people</w:t>
      </w:r>
      <w:r w:rsidR="0084640D" w:rsidRPr="00151115">
        <w:rPr>
          <w:rFonts w:ascii="Helvetica Neue Light" w:hAnsi="Helvetica Neue Light"/>
          <w:bCs/>
          <w:color w:val="000000" w:themeColor="text1"/>
          <w:sz w:val="22"/>
          <w:szCs w:val="22"/>
          <w:lang w:val="en-AU"/>
        </w:rPr>
        <w:t xml:space="preserve"> </w:t>
      </w:r>
      <w:r w:rsidR="001E15FA" w:rsidRPr="00151115">
        <w:rPr>
          <w:rFonts w:ascii="Helvetica Neue Light" w:hAnsi="Helvetica Neue Light"/>
          <w:bCs/>
          <w:color w:val="000000" w:themeColor="text1"/>
          <w:sz w:val="22"/>
          <w:szCs w:val="22"/>
          <w:lang w:val="en-AU"/>
        </w:rPr>
        <w:t xml:space="preserve">should be </w:t>
      </w:r>
      <w:r w:rsidR="00F06FB4">
        <w:rPr>
          <w:rFonts w:ascii="Helvetica Neue Light" w:hAnsi="Helvetica Neue Light"/>
          <w:bCs/>
          <w:color w:val="000000" w:themeColor="text1"/>
          <w:sz w:val="22"/>
          <w:szCs w:val="22"/>
          <w:lang w:val="en-AU"/>
        </w:rPr>
        <w:t>able</w:t>
      </w:r>
      <w:r w:rsidR="001E15FA" w:rsidRPr="00151115">
        <w:rPr>
          <w:rFonts w:ascii="Helvetica Neue Light" w:hAnsi="Helvetica Neue Light"/>
          <w:bCs/>
          <w:color w:val="000000" w:themeColor="text1"/>
          <w:sz w:val="22"/>
          <w:szCs w:val="22"/>
          <w:lang w:val="en-AU"/>
        </w:rPr>
        <w:t xml:space="preserve"> to register as “religious marriage celebrants”</w:t>
      </w:r>
      <w:r w:rsidR="00F06FB4">
        <w:rPr>
          <w:rFonts w:ascii="Helvetica Neue Light" w:hAnsi="Helvetica Neue Light"/>
          <w:bCs/>
          <w:color w:val="000000" w:themeColor="text1"/>
          <w:sz w:val="22"/>
          <w:szCs w:val="22"/>
          <w:lang w:val="en-AU"/>
        </w:rPr>
        <w:t>,</w:t>
      </w:r>
      <w:r w:rsidR="00863AC7" w:rsidRPr="00151115">
        <w:rPr>
          <w:rFonts w:ascii="Helvetica Neue Light" w:hAnsi="Helvetica Neue Light"/>
          <w:bCs/>
          <w:color w:val="000000" w:themeColor="text1"/>
          <w:sz w:val="22"/>
          <w:szCs w:val="22"/>
          <w:lang w:val="en-AU"/>
        </w:rPr>
        <w:t xml:space="preserve"> </w:t>
      </w:r>
      <w:r w:rsidR="00F06FB4">
        <w:rPr>
          <w:rFonts w:ascii="Helvetica Neue Light" w:hAnsi="Helvetica Neue Light"/>
          <w:bCs/>
          <w:color w:val="000000" w:themeColor="text1"/>
          <w:sz w:val="22"/>
          <w:szCs w:val="22"/>
          <w:lang w:val="en-AU"/>
        </w:rPr>
        <w:t>in the way that</w:t>
      </w:r>
      <w:r w:rsidR="00F06FB4" w:rsidRPr="00151115">
        <w:rPr>
          <w:rFonts w:ascii="Helvetica Neue Light" w:hAnsi="Helvetica Neue Light"/>
          <w:bCs/>
          <w:color w:val="000000" w:themeColor="text1"/>
          <w:sz w:val="22"/>
          <w:szCs w:val="22"/>
          <w:lang w:val="en-AU"/>
        </w:rPr>
        <w:t xml:space="preserve"> </w:t>
      </w:r>
      <w:r w:rsidR="00863AC7" w:rsidRPr="00151115">
        <w:rPr>
          <w:rFonts w:ascii="Helvetica Neue Light" w:hAnsi="Helvetica Neue Light"/>
          <w:bCs/>
          <w:color w:val="000000" w:themeColor="text1"/>
          <w:sz w:val="22"/>
          <w:szCs w:val="22"/>
          <w:lang w:val="en-AU"/>
        </w:rPr>
        <w:t xml:space="preserve">the Patterson Bill would have provided </w:t>
      </w:r>
      <w:r w:rsidR="00F06FB4">
        <w:rPr>
          <w:rFonts w:ascii="Helvetica Neue Light" w:hAnsi="Helvetica Neue Light"/>
          <w:bCs/>
          <w:color w:val="000000" w:themeColor="text1"/>
          <w:sz w:val="22"/>
          <w:szCs w:val="22"/>
          <w:lang w:val="en-AU"/>
        </w:rPr>
        <w:t>through</w:t>
      </w:r>
      <w:r w:rsidR="00F06FB4" w:rsidRPr="00151115">
        <w:rPr>
          <w:rFonts w:ascii="Helvetica Neue Light" w:hAnsi="Helvetica Neue Light"/>
          <w:bCs/>
          <w:color w:val="000000" w:themeColor="text1"/>
          <w:sz w:val="22"/>
          <w:szCs w:val="22"/>
          <w:lang w:val="en-AU"/>
        </w:rPr>
        <w:t xml:space="preserve"> </w:t>
      </w:r>
      <w:r w:rsidR="00863AC7" w:rsidRPr="00151115">
        <w:rPr>
          <w:rFonts w:ascii="Helvetica Neue Light" w:hAnsi="Helvetica Neue Light"/>
          <w:bCs/>
          <w:color w:val="000000" w:themeColor="text1"/>
          <w:sz w:val="22"/>
          <w:szCs w:val="22"/>
          <w:lang w:val="en-AU"/>
        </w:rPr>
        <w:t>the category “traditional marriage celebrant”.</w:t>
      </w:r>
    </w:p>
    <w:p w14:paraId="3ED3B0DB" w14:textId="77777777" w:rsidR="00C31A18" w:rsidRPr="00151115" w:rsidRDefault="00C31A18" w:rsidP="00863AC7">
      <w:pPr>
        <w:pStyle w:val="FreeForm"/>
        <w:spacing w:line="360" w:lineRule="auto"/>
        <w:jc w:val="both"/>
        <w:rPr>
          <w:rFonts w:ascii="Helvetica Neue Light" w:hAnsi="Helvetica Neue Light"/>
          <w:bCs/>
          <w:color w:val="000000" w:themeColor="text1"/>
          <w:sz w:val="22"/>
          <w:szCs w:val="22"/>
          <w:lang w:val="en-AU"/>
        </w:rPr>
      </w:pPr>
    </w:p>
    <w:p w14:paraId="5A3489A3" w14:textId="48CC1005" w:rsidR="001E15FA" w:rsidRPr="00151115" w:rsidRDefault="00F06FB4" w:rsidP="00863AC7">
      <w:pPr>
        <w:pStyle w:val="FreeForm"/>
        <w:spacing w:line="360" w:lineRule="auto"/>
        <w:jc w:val="both"/>
        <w:rPr>
          <w:rFonts w:ascii="Helvetica Neue Light" w:hAnsi="Helvetica Neue Light"/>
          <w:bCs/>
          <w:color w:val="000000" w:themeColor="text1"/>
          <w:sz w:val="22"/>
          <w:szCs w:val="22"/>
          <w:lang w:val="en-AU"/>
        </w:rPr>
      </w:pPr>
      <w:r>
        <w:rPr>
          <w:rFonts w:ascii="Helvetica Neue Light" w:hAnsi="Helvetica Neue Light"/>
          <w:bCs/>
          <w:color w:val="000000" w:themeColor="text1"/>
          <w:sz w:val="22"/>
          <w:szCs w:val="22"/>
          <w:lang w:val="en-AU"/>
        </w:rPr>
        <w:t>Further, there are</w:t>
      </w:r>
      <w:r w:rsidRPr="00151115">
        <w:rPr>
          <w:rFonts w:ascii="Helvetica Neue Light" w:hAnsi="Helvetica Neue Light"/>
          <w:bCs/>
          <w:color w:val="000000" w:themeColor="text1"/>
          <w:sz w:val="22"/>
          <w:szCs w:val="22"/>
          <w:lang w:val="en-AU"/>
        </w:rPr>
        <w:t xml:space="preserve"> </w:t>
      </w:r>
      <w:r w:rsidR="00863AC7" w:rsidRPr="00151115">
        <w:rPr>
          <w:rFonts w:ascii="Helvetica Neue Light" w:hAnsi="Helvetica Neue Light"/>
          <w:bCs/>
          <w:color w:val="000000" w:themeColor="text1"/>
          <w:sz w:val="22"/>
          <w:szCs w:val="22"/>
          <w:lang w:val="en-AU"/>
        </w:rPr>
        <w:t xml:space="preserve">a </w:t>
      </w:r>
      <w:r>
        <w:rPr>
          <w:rFonts w:ascii="Helvetica Neue Light" w:hAnsi="Helvetica Neue Light"/>
          <w:bCs/>
          <w:color w:val="000000" w:themeColor="text1"/>
          <w:sz w:val="22"/>
          <w:szCs w:val="22"/>
          <w:lang w:val="en-AU"/>
        </w:rPr>
        <w:t>small number</w:t>
      </w:r>
      <w:r w:rsidRPr="00151115">
        <w:rPr>
          <w:rFonts w:ascii="Helvetica Neue Light" w:hAnsi="Helvetica Neue Light"/>
          <w:bCs/>
          <w:color w:val="000000" w:themeColor="text1"/>
          <w:sz w:val="22"/>
          <w:szCs w:val="22"/>
          <w:lang w:val="en-AU"/>
        </w:rPr>
        <w:t xml:space="preserve"> </w:t>
      </w:r>
      <w:r w:rsidR="00863AC7" w:rsidRPr="00151115">
        <w:rPr>
          <w:rFonts w:ascii="Helvetica Neue Light" w:hAnsi="Helvetica Neue Light"/>
          <w:bCs/>
          <w:color w:val="000000" w:themeColor="text1"/>
          <w:sz w:val="22"/>
          <w:szCs w:val="22"/>
          <w:lang w:val="en-AU"/>
        </w:rPr>
        <w:t>of</w:t>
      </w:r>
      <w:r w:rsidR="001E15FA" w:rsidRPr="00151115">
        <w:rPr>
          <w:rFonts w:ascii="Helvetica Neue Light" w:hAnsi="Helvetica Neue Light"/>
          <w:bCs/>
          <w:color w:val="000000" w:themeColor="text1"/>
          <w:sz w:val="22"/>
          <w:szCs w:val="22"/>
          <w:lang w:val="en-AU"/>
        </w:rPr>
        <w:t xml:space="preserve"> civil celebrants who hold that marriage should be between a man and a woman. Provision for this group of celebrants to register as “religious marriage celebrants”</w:t>
      </w:r>
      <w:r w:rsidR="00863AC7" w:rsidRPr="00151115">
        <w:rPr>
          <w:rFonts w:ascii="Helvetica Neue Light" w:hAnsi="Helvetica Neue Light"/>
          <w:bCs/>
          <w:color w:val="000000" w:themeColor="text1"/>
          <w:sz w:val="22"/>
          <w:szCs w:val="22"/>
          <w:lang w:val="en-AU"/>
        </w:rPr>
        <w:t xml:space="preserve"> or “traditional marriage celebrants” </w:t>
      </w:r>
      <w:r w:rsidR="001E15FA" w:rsidRPr="00151115">
        <w:rPr>
          <w:rFonts w:ascii="Helvetica Neue Light" w:hAnsi="Helvetica Neue Light"/>
          <w:bCs/>
          <w:color w:val="000000" w:themeColor="text1"/>
          <w:sz w:val="22"/>
          <w:szCs w:val="22"/>
          <w:lang w:val="en-AU"/>
        </w:rPr>
        <w:t>would provide them protection, with no significant impact on the availability of services to same sex couples wishing to marry.</w:t>
      </w:r>
    </w:p>
    <w:p w14:paraId="2C912861" w14:textId="77777777" w:rsidR="00863AC7" w:rsidRPr="00151115" w:rsidRDefault="00863AC7" w:rsidP="00863AC7">
      <w:pPr>
        <w:pStyle w:val="FreeForm"/>
        <w:spacing w:line="360" w:lineRule="auto"/>
        <w:jc w:val="both"/>
        <w:rPr>
          <w:rFonts w:ascii="Helvetica Neue Light" w:hAnsi="Helvetica Neue Light"/>
          <w:bCs/>
          <w:color w:val="000000" w:themeColor="text1"/>
          <w:sz w:val="22"/>
          <w:szCs w:val="22"/>
          <w:lang w:val="en-AU"/>
        </w:rPr>
      </w:pPr>
    </w:p>
    <w:p w14:paraId="57C6D5DF" w14:textId="082569AC" w:rsidR="001E15FA" w:rsidRPr="00151115" w:rsidRDefault="001E15FA" w:rsidP="00863AC7">
      <w:pPr>
        <w:pStyle w:val="FreeForm"/>
        <w:spacing w:line="360" w:lineRule="auto"/>
        <w:jc w:val="both"/>
        <w:rPr>
          <w:rFonts w:ascii="Helvetica Neue Light" w:hAnsi="Helvetica Neue Light"/>
          <w:bCs/>
          <w:color w:val="000000" w:themeColor="text1"/>
          <w:sz w:val="22"/>
          <w:szCs w:val="22"/>
          <w:lang w:val="en-AU"/>
        </w:rPr>
      </w:pPr>
      <w:r w:rsidRPr="00151115">
        <w:rPr>
          <w:rFonts w:ascii="Helvetica Neue Light" w:hAnsi="Helvetica Neue Light"/>
          <w:bCs/>
          <w:color w:val="000000" w:themeColor="text1"/>
          <w:sz w:val="22"/>
          <w:szCs w:val="22"/>
          <w:lang w:val="en-AU"/>
        </w:rPr>
        <w:t>T</w:t>
      </w:r>
      <w:r w:rsidR="00863AC7" w:rsidRPr="00151115">
        <w:rPr>
          <w:rFonts w:ascii="Helvetica Neue Light" w:hAnsi="Helvetica Neue Light"/>
          <w:bCs/>
          <w:color w:val="000000" w:themeColor="text1"/>
          <w:sz w:val="22"/>
          <w:szCs w:val="22"/>
          <w:lang w:val="en-AU"/>
        </w:rPr>
        <w:t>he Marriage Act</w:t>
      </w:r>
      <w:r w:rsidRPr="00151115">
        <w:rPr>
          <w:rFonts w:ascii="Helvetica Neue Light" w:hAnsi="Helvetica Neue Light"/>
          <w:bCs/>
          <w:color w:val="000000" w:themeColor="text1"/>
          <w:sz w:val="22"/>
          <w:szCs w:val="22"/>
          <w:lang w:val="en-AU"/>
        </w:rPr>
        <w:t xml:space="preserve"> allows religious organisations to determine who may use their facilities. It has been suggested that this provision might not extend to educational institutions and other institutions. Organisations established to promote Christianity </w:t>
      </w:r>
      <w:r w:rsidR="003E0A62">
        <w:rPr>
          <w:rFonts w:ascii="Helvetica Neue Light" w:hAnsi="Helvetica Neue Light"/>
          <w:bCs/>
          <w:color w:val="000000" w:themeColor="text1"/>
          <w:sz w:val="22"/>
          <w:szCs w:val="22"/>
          <w:lang w:val="en-AU"/>
        </w:rPr>
        <w:t>(</w:t>
      </w:r>
      <w:r w:rsidRPr="00151115">
        <w:rPr>
          <w:rFonts w:ascii="Helvetica Neue Light" w:hAnsi="Helvetica Neue Light"/>
          <w:bCs/>
          <w:color w:val="000000" w:themeColor="text1"/>
          <w:sz w:val="22"/>
          <w:szCs w:val="22"/>
          <w:lang w:val="en-AU"/>
        </w:rPr>
        <w:t>such as faith-based schools</w:t>
      </w:r>
      <w:r w:rsidR="003E0A62">
        <w:rPr>
          <w:rFonts w:ascii="Helvetica Neue Light" w:hAnsi="Helvetica Neue Light"/>
          <w:bCs/>
          <w:color w:val="000000" w:themeColor="text1"/>
          <w:sz w:val="22"/>
          <w:szCs w:val="22"/>
          <w:lang w:val="en-AU"/>
        </w:rPr>
        <w:t>)</w:t>
      </w:r>
      <w:r w:rsidRPr="00151115">
        <w:rPr>
          <w:rFonts w:ascii="Helvetica Neue Light" w:hAnsi="Helvetica Neue Light"/>
          <w:bCs/>
          <w:color w:val="000000" w:themeColor="text1"/>
          <w:sz w:val="22"/>
          <w:szCs w:val="22"/>
          <w:lang w:val="en-AU"/>
        </w:rPr>
        <w:t xml:space="preserve"> should be able to determine that chapels and other facilities are used for events which accord with their convictions, and the law should be clarified to confirm that this is the case.</w:t>
      </w:r>
    </w:p>
    <w:p w14:paraId="0207B48A" w14:textId="77777777" w:rsidR="00C31A18" w:rsidRPr="00151115" w:rsidRDefault="00C31A18" w:rsidP="00863AC7">
      <w:pPr>
        <w:pStyle w:val="FreeForm"/>
        <w:spacing w:line="360" w:lineRule="auto"/>
        <w:jc w:val="both"/>
        <w:rPr>
          <w:rFonts w:ascii="Helvetica Neue Light" w:hAnsi="Helvetica Neue Light"/>
          <w:bCs/>
          <w:color w:val="000000" w:themeColor="text1"/>
          <w:sz w:val="22"/>
          <w:szCs w:val="22"/>
          <w:lang w:val="en-AU"/>
        </w:rPr>
      </w:pPr>
    </w:p>
    <w:p w14:paraId="7CA5D484" w14:textId="6F737AAA" w:rsidR="00863AC7" w:rsidRPr="00151115" w:rsidRDefault="00863AC7" w:rsidP="00863AC7">
      <w:pPr>
        <w:pStyle w:val="FreeForm"/>
        <w:spacing w:line="360" w:lineRule="auto"/>
        <w:jc w:val="both"/>
        <w:rPr>
          <w:rFonts w:ascii="Helvetica Neue Light" w:hAnsi="Helvetica Neue Light"/>
          <w:bCs/>
          <w:color w:val="000000" w:themeColor="text1"/>
          <w:sz w:val="22"/>
          <w:szCs w:val="22"/>
          <w:lang w:val="en-AU"/>
        </w:rPr>
      </w:pPr>
      <w:r w:rsidRPr="00151115">
        <w:rPr>
          <w:rFonts w:ascii="Helvetica Neue Light" w:hAnsi="Helvetica Neue Light"/>
          <w:bCs/>
          <w:color w:val="000000" w:themeColor="text1"/>
          <w:sz w:val="22"/>
          <w:szCs w:val="22"/>
          <w:lang w:val="en-AU"/>
        </w:rPr>
        <w:t>Both in the USA and the UK, small business owners who hold to a traditional view of marriage have faced court action</w:t>
      </w:r>
      <w:r w:rsidR="00F06FB4" w:rsidRPr="00F06FB4">
        <w:rPr>
          <w:rFonts w:ascii="Helvetica Neue Light" w:hAnsi="Helvetica Neue Light"/>
          <w:bCs/>
          <w:color w:val="000000" w:themeColor="text1"/>
          <w:sz w:val="22"/>
          <w:szCs w:val="22"/>
          <w:lang w:val="en-AU"/>
        </w:rPr>
        <w:t xml:space="preserve"> </w:t>
      </w:r>
      <w:r w:rsidR="00F06FB4">
        <w:rPr>
          <w:rFonts w:ascii="Helvetica Neue Light" w:hAnsi="Helvetica Neue Light"/>
          <w:bCs/>
          <w:color w:val="000000" w:themeColor="text1"/>
          <w:sz w:val="22"/>
          <w:szCs w:val="22"/>
          <w:lang w:val="en-AU"/>
        </w:rPr>
        <w:t>because they did</w:t>
      </w:r>
      <w:r w:rsidR="00F06FB4" w:rsidRPr="00591457">
        <w:rPr>
          <w:rFonts w:ascii="Helvetica Neue Light" w:hAnsi="Helvetica Neue Light"/>
          <w:bCs/>
          <w:color w:val="000000" w:themeColor="text1"/>
          <w:sz w:val="22"/>
          <w:szCs w:val="22"/>
          <w:lang w:val="en-AU"/>
        </w:rPr>
        <w:t xml:space="preserve"> not wish to provide services for same sex marriage celebrations</w:t>
      </w:r>
      <w:r w:rsidRPr="00151115">
        <w:rPr>
          <w:rFonts w:ascii="Helvetica Neue Light" w:hAnsi="Helvetica Neue Light"/>
          <w:bCs/>
          <w:color w:val="000000" w:themeColor="text1"/>
          <w:sz w:val="22"/>
          <w:szCs w:val="22"/>
          <w:lang w:val="en-AU"/>
        </w:rPr>
        <w:t>. This is now a real prospect in Australia</w:t>
      </w:r>
      <w:r w:rsidR="00F06FB4">
        <w:rPr>
          <w:rFonts w:ascii="Helvetica Neue Light" w:hAnsi="Helvetica Neue Light"/>
          <w:bCs/>
          <w:color w:val="000000" w:themeColor="text1"/>
          <w:sz w:val="22"/>
          <w:szCs w:val="22"/>
          <w:lang w:val="en-AU"/>
        </w:rPr>
        <w:t>,</w:t>
      </w:r>
      <w:r w:rsidRPr="00151115">
        <w:rPr>
          <w:rFonts w:ascii="Helvetica Neue Light" w:hAnsi="Helvetica Neue Light"/>
          <w:bCs/>
          <w:color w:val="000000" w:themeColor="text1"/>
          <w:sz w:val="22"/>
          <w:szCs w:val="22"/>
          <w:lang w:val="en-AU"/>
        </w:rPr>
        <w:t xml:space="preserve"> and there are</w:t>
      </w:r>
      <w:r w:rsidR="00F06FB4">
        <w:rPr>
          <w:rFonts w:ascii="Helvetica Neue Light" w:hAnsi="Helvetica Neue Light"/>
          <w:bCs/>
          <w:color w:val="000000" w:themeColor="text1"/>
          <w:sz w:val="22"/>
          <w:szCs w:val="22"/>
          <w:lang w:val="en-AU"/>
        </w:rPr>
        <w:t xml:space="preserve"> already</w:t>
      </w:r>
      <w:r w:rsidRPr="00151115">
        <w:rPr>
          <w:rFonts w:ascii="Helvetica Neue Light" w:hAnsi="Helvetica Neue Light"/>
          <w:bCs/>
          <w:color w:val="000000" w:themeColor="text1"/>
          <w:sz w:val="22"/>
          <w:szCs w:val="22"/>
          <w:lang w:val="en-AU"/>
        </w:rPr>
        <w:t xml:space="preserve"> </w:t>
      </w:r>
      <w:r w:rsidR="00F06FB4">
        <w:rPr>
          <w:rFonts w:ascii="Helvetica Neue Light" w:hAnsi="Helvetica Neue Light"/>
          <w:bCs/>
          <w:color w:val="000000" w:themeColor="text1"/>
          <w:sz w:val="22"/>
          <w:szCs w:val="22"/>
          <w:lang w:val="en-AU"/>
        </w:rPr>
        <w:t>some Australian</w:t>
      </w:r>
      <w:r w:rsidR="00F06FB4" w:rsidRPr="00151115">
        <w:rPr>
          <w:rFonts w:ascii="Helvetica Neue Light" w:hAnsi="Helvetica Neue Light"/>
          <w:bCs/>
          <w:color w:val="000000" w:themeColor="text1"/>
          <w:sz w:val="22"/>
          <w:szCs w:val="22"/>
          <w:lang w:val="en-AU"/>
        </w:rPr>
        <w:t xml:space="preserve"> </w:t>
      </w:r>
      <w:r w:rsidRPr="00151115">
        <w:rPr>
          <w:rFonts w:ascii="Helvetica Neue Light" w:hAnsi="Helvetica Neue Light"/>
          <w:bCs/>
          <w:color w:val="000000" w:themeColor="text1"/>
          <w:sz w:val="22"/>
          <w:szCs w:val="22"/>
          <w:lang w:val="en-AU"/>
        </w:rPr>
        <w:t xml:space="preserve">business owners who </w:t>
      </w:r>
      <w:r w:rsidRPr="00151115">
        <w:rPr>
          <w:rFonts w:ascii="Helvetica Neue Light" w:hAnsi="Helvetica Neue Light"/>
          <w:bCs/>
          <w:color w:val="000000" w:themeColor="text1"/>
          <w:sz w:val="22"/>
          <w:szCs w:val="22"/>
          <w:lang w:val="en-AU"/>
        </w:rPr>
        <w:lastRenderedPageBreak/>
        <w:t>are exiting the wedding industry for fear of being caught in protracted legal proceedings. Specific legislative protections should be provided for such business operators as in the proposed Paterson Bill.</w:t>
      </w:r>
    </w:p>
    <w:p w14:paraId="00D6C99D" w14:textId="4EF85CB9" w:rsidR="00863AC7" w:rsidRDefault="00863AC7" w:rsidP="00863AC7">
      <w:pPr>
        <w:pStyle w:val="FreeForm"/>
        <w:spacing w:line="360" w:lineRule="auto"/>
        <w:jc w:val="both"/>
        <w:rPr>
          <w:rFonts w:ascii="Helvetica Neue Light" w:hAnsi="Helvetica Neue Light"/>
          <w:bCs/>
          <w:color w:val="000000" w:themeColor="text1"/>
          <w:sz w:val="22"/>
          <w:szCs w:val="22"/>
          <w:lang w:val="en-AU"/>
        </w:rPr>
      </w:pPr>
    </w:p>
    <w:p w14:paraId="2909F635" w14:textId="77777777" w:rsidR="00734BFB" w:rsidRPr="00151115" w:rsidRDefault="00734BFB" w:rsidP="00863AC7">
      <w:pPr>
        <w:pStyle w:val="FreeForm"/>
        <w:spacing w:line="360" w:lineRule="auto"/>
        <w:jc w:val="both"/>
        <w:rPr>
          <w:rFonts w:ascii="Helvetica Neue Light" w:hAnsi="Helvetica Neue Light"/>
          <w:bCs/>
          <w:color w:val="000000" w:themeColor="text1"/>
          <w:sz w:val="22"/>
          <w:szCs w:val="22"/>
          <w:lang w:val="en-AU"/>
        </w:rPr>
      </w:pPr>
    </w:p>
    <w:p w14:paraId="4B01479A" w14:textId="77777777" w:rsidR="00863AC7" w:rsidRPr="00151115" w:rsidRDefault="009319A0" w:rsidP="004033BF">
      <w:pPr>
        <w:pStyle w:val="FreeForm"/>
        <w:spacing w:line="360" w:lineRule="auto"/>
        <w:jc w:val="both"/>
        <w:outlineLvl w:val="0"/>
        <w:rPr>
          <w:rFonts w:ascii="Helvetica Neue Light" w:hAnsi="Helvetica Neue Light"/>
          <w:bCs/>
          <w:color w:val="000000" w:themeColor="text1"/>
          <w:sz w:val="28"/>
          <w:szCs w:val="28"/>
          <w:lang w:val="en-AU"/>
        </w:rPr>
      </w:pPr>
      <w:r w:rsidRPr="00151115">
        <w:rPr>
          <w:rFonts w:ascii="Helvetica Neue Light" w:hAnsi="Helvetica Neue Light"/>
          <w:bCs/>
          <w:color w:val="000000" w:themeColor="text1"/>
          <w:sz w:val="28"/>
          <w:szCs w:val="28"/>
          <w:lang w:val="en-AU"/>
        </w:rPr>
        <w:t>7</w:t>
      </w:r>
      <w:r w:rsidR="00863AC7" w:rsidRPr="00151115">
        <w:rPr>
          <w:rFonts w:ascii="Helvetica Neue Light" w:hAnsi="Helvetica Neue Light"/>
          <w:bCs/>
          <w:color w:val="000000" w:themeColor="text1"/>
          <w:sz w:val="28"/>
          <w:szCs w:val="28"/>
          <w:lang w:val="en-AU"/>
        </w:rPr>
        <w:t xml:space="preserve">. The function of churches and their agencies, and independent </w:t>
      </w:r>
      <w:r w:rsidR="007902FF" w:rsidRPr="00151115">
        <w:rPr>
          <w:rFonts w:ascii="Helvetica Neue Light" w:hAnsi="Helvetica Neue Light"/>
          <w:bCs/>
          <w:color w:val="000000" w:themeColor="text1"/>
          <w:sz w:val="28"/>
          <w:szCs w:val="28"/>
          <w:lang w:val="en-AU"/>
        </w:rPr>
        <w:t>religious</w:t>
      </w:r>
      <w:r w:rsidR="00863AC7" w:rsidRPr="00151115">
        <w:rPr>
          <w:rFonts w:ascii="Helvetica Neue Light" w:hAnsi="Helvetica Neue Light"/>
          <w:bCs/>
          <w:color w:val="000000" w:themeColor="text1"/>
          <w:sz w:val="28"/>
          <w:szCs w:val="28"/>
          <w:lang w:val="en-AU"/>
        </w:rPr>
        <w:t xml:space="preserve"> agencies</w:t>
      </w:r>
    </w:p>
    <w:p w14:paraId="387B9334" w14:textId="77777777" w:rsidR="00F06FB4" w:rsidRDefault="00F06FB4" w:rsidP="008F5AB5">
      <w:pPr>
        <w:pStyle w:val="FreeForm"/>
        <w:spacing w:line="360" w:lineRule="auto"/>
        <w:jc w:val="both"/>
        <w:rPr>
          <w:rFonts w:ascii="Helvetica Neue Light" w:hAnsi="Helvetica Neue Light"/>
          <w:bCs/>
          <w:color w:val="000000" w:themeColor="text1"/>
          <w:sz w:val="22"/>
          <w:szCs w:val="22"/>
          <w:lang w:val="en-AU"/>
        </w:rPr>
      </w:pPr>
    </w:p>
    <w:p w14:paraId="0B24C84D" w14:textId="65C08E4C" w:rsidR="001B241F" w:rsidRPr="00151115" w:rsidRDefault="001F5057" w:rsidP="008F5AB5">
      <w:pPr>
        <w:pStyle w:val="FreeForm"/>
        <w:spacing w:line="360" w:lineRule="auto"/>
        <w:jc w:val="both"/>
        <w:rPr>
          <w:rFonts w:ascii="Helvetica Neue Light" w:hAnsi="Helvetica Neue Light"/>
          <w:bCs/>
          <w:color w:val="000000" w:themeColor="text1"/>
          <w:sz w:val="22"/>
          <w:szCs w:val="22"/>
          <w:lang w:val="en-AU"/>
        </w:rPr>
      </w:pPr>
      <w:r w:rsidRPr="00151115">
        <w:rPr>
          <w:rFonts w:ascii="Helvetica Neue Light" w:hAnsi="Helvetica Neue Light"/>
          <w:bCs/>
          <w:color w:val="000000" w:themeColor="text1"/>
          <w:sz w:val="22"/>
          <w:szCs w:val="22"/>
          <w:lang w:val="en-AU"/>
        </w:rPr>
        <w:t xml:space="preserve">As noted above, churches and other Christian organisations are a very important part of </w:t>
      </w:r>
      <w:r w:rsidR="00F06FB4">
        <w:rPr>
          <w:rFonts w:ascii="Helvetica Neue Light" w:hAnsi="Helvetica Neue Light"/>
          <w:bCs/>
          <w:color w:val="000000" w:themeColor="text1"/>
          <w:sz w:val="22"/>
          <w:szCs w:val="22"/>
          <w:lang w:val="en-AU"/>
        </w:rPr>
        <w:t xml:space="preserve">the </w:t>
      </w:r>
      <w:r w:rsidRPr="00151115">
        <w:rPr>
          <w:rFonts w:ascii="Helvetica Neue Light" w:hAnsi="Helvetica Neue Light"/>
          <w:bCs/>
          <w:color w:val="000000" w:themeColor="text1"/>
          <w:sz w:val="22"/>
          <w:szCs w:val="22"/>
          <w:lang w:val="en-AU"/>
        </w:rPr>
        <w:t>non-government sector in Australia. According to a 2015 report, “Faith-based charities make an enormous and arguably under-recognised contribution to Australia’s social infrastructure and social well-being.”</w:t>
      </w:r>
      <w:r w:rsidRPr="00151115">
        <w:rPr>
          <w:rStyle w:val="FootnoteReference"/>
          <w:rFonts w:ascii="Helvetica Neue Light" w:hAnsi="Helvetica Neue Light"/>
          <w:bCs/>
          <w:color w:val="000000" w:themeColor="text1"/>
          <w:sz w:val="22"/>
          <w:szCs w:val="22"/>
          <w:lang w:val="en-AU"/>
        </w:rPr>
        <w:footnoteReference w:id="6"/>
      </w:r>
      <w:r w:rsidRPr="00151115">
        <w:rPr>
          <w:rFonts w:ascii="Helvetica Neue Light" w:hAnsi="Helvetica Neue Light"/>
          <w:bCs/>
          <w:color w:val="000000" w:themeColor="text1"/>
          <w:sz w:val="22"/>
          <w:szCs w:val="22"/>
          <w:lang w:val="en-AU"/>
        </w:rPr>
        <w:t xml:space="preserve"> Simply counting </w:t>
      </w:r>
      <w:r w:rsidR="003E0A62">
        <w:rPr>
          <w:rFonts w:ascii="Helvetica Neue Light" w:hAnsi="Helvetica Neue Light"/>
          <w:bCs/>
          <w:color w:val="000000" w:themeColor="text1"/>
          <w:sz w:val="22"/>
          <w:szCs w:val="22"/>
          <w:lang w:val="en-AU"/>
        </w:rPr>
        <w:t xml:space="preserve">the </w:t>
      </w:r>
      <w:r w:rsidRPr="00151115">
        <w:rPr>
          <w:rFonts w:ascii="Helvetica Neue Light" w:hAnsi="Helvetica Neue Light"/>
          <w:bCs/>
          <w:color w:val="000000" w:themeColor="text1"/>
          <w:sz w:val="22"/>
          <w:szCs w:val="22"/>
          <w:lang w:val="en-AU"/>
        </w:rPr>
        <w:t>charities which include advancement of religion as one of their aims</w:t>
      </w:r>
      <w:r w:rsidR="00F06FB4">
        <w:rPr>
          <w:rFonts w:ascii="Helvetica Neue Light" w:hAnsi="Helvetica Neue Light"/>
          <w:bCs/>
          <w:color w:val="000000" w:themeColor="text1"/>
          <w:sz w:val="22"/>
          <w:szCs w:val="22"/>
          <w:lang w:val="en-AU"/>
        </w:rPr>
        <w:t xml:space="preserve"> shows that</w:t>
      </w:r>
      <w:r w:rsidRPr="00151115">
        <w:rPr>
          <w:rFonts w:ascii="Helvetica Neue Light" w:hAnsi="Helvetica Neue Light"/>
          <w:bCs/>
          <w:color w:val="000000" w:themeColor="text1"/>
          <w:sz w:val="22"/>
          <w:szCs w:val="22"/>
          <w:lang w:val="en-AU"/>
        </w:rPr>
        <w:t xml:space="preserve"> </w:t>
      </w:r>
      <w:r w:rsidR="00F06FB4">
        <w:rPr>
          <w:rFonts w:ascii="Helvetica Neue Light" w:hAnsi="Helvetica Neue Light"/>
          <w:bCs/>
          <w:color w:val="000000" w:themeColor="text1"/>
          <w:sz w:val="22"/>
          <w:szCs w:val="22"/>
          <w:lang w:val="en-AU"/>
        </w:rPr>
        <w:t>they</w:t>
      </w:r>
      <w:r w:rsidR="00F06FB4" w:rsidRPr="00151115">
        <w:rPr>
          <w:rFonts w:ascii="Helvetica Neue Light" w:hAnsi="Helvetica Neue Light"/>
          <w:bCs/>
          <w:color w:val="000000" w:themeColor="text1"/>
          <w:sz w:val="22"/>
          <w:szCs w:val="22"/>
          <w:lang w:val="en-AU"/>
        </w:rPr>
        <w:t xml:space="preserve"> </w:t>
      </w:r>
      <w:r w:rsidRPr="00151115">
        <w:rPr>
          <w:rFonts w:ascii="Helvetica Neue Light" w:hAnsi="Helvetica Neue Light"/>
          <w:bCs/>
          <w:color w:val="000000" w:themeColor="text1"/>
          <w:sz w:val="22"/>
          <w:szCs w:val="22"/>
          <w:lang w:val="en-AU"/>
        </w:rPr>
        <w:t>constitute the largest single category of Australian charities. However, the report notes that “many charities with a religious affiliation did not include religion as one of their purposes or activities” and so the analysis</w:t>
      </w:r>
      <w:r w:rsidR="001B1DD4">
        <w:rPr>
          <w:rFonts w:ascii="Helvetica Neue Light" w:hAnsi="Helvetica Neue Light"/>
          <w:bCs/>
          <w:color w:val="000000" w:themeColor="text1"/>
          <w:sz w:val="22"/>
          <w:szCs w:val="22"/>
          <w:lang w:val="en-AU"/>
        </w:rPr>
        <w:t xml:space="preserve"> in fact</w:t>
      </w:r>
      <w:r w:rsidRPr="00151115">
        <w:rPr>
          <w:rFonts w:ascii="Helvetica Neue Light" w:hAnsi="Helvetica Neue Light"/>
          <w:bCs/>
          <w:color w:val="000000" w:themeColor="text1"/>
          <w:sz w:val="22"/>
          <w:szCs w:val="22"/>
          <w:lang w:val="en-AU"/>
        </w:rPr>
        <w:t xml:space="preserve"> </w:t>
      </w:r>
      <w:r w:rsidR="00237356" w:rsidRPr="00151115">
        <w:rPr>
          <w:rFonts w:ascii="Helvetica Neue Light" w:hAnsi="Helvetica Neue Light"/>
          <w:bCs/>
          <w:color w:val="000000" w:themeColor="text1"/>
          <w:sz w:val="22"/>
          <w:szCs w:val="22"/>
          <w:lang w:val="en-AU"/>
        </w:rPr>
        <w:t>under</w:t>
      </w:r>
      <w:r w:rsidR="001B1DD4">
        <w:rPr>
          <w:rFonts w:ascii="Helvetica Neue Light" w:hAnsi="Helvetica Neue Light"/>
          <w:bCs/>
          <w:color w:val="000000" w:themeColor="text1"/>
          <w:sz w:val="22"/>
          <w:szCs w:val="22"/>
          <w:lang w:val="en-AU"/>
        </w:rPr>
        <w:t>-</w:t>
      </w:r>
      <w:r w:rsidR="00237356" w:rsidRPr="00151115">
        <w:rPr>
          <w:rFonts w:ascii="Helvetica Neue Light" w:hAnsi="Helvetica Neue Light"/>
          <w:bCs/>
          <w:color w:val="000000" w:themeColor="text1"/>
          <w:sz w:val="22"/>
          <w:szCs w:val="22"/>
          <w:lang w:val="en-AU"/>
        </w:rPr>
        <w:t xml:space="preserve">reports the extent to which faith-based </w:t>
      </w:r>
      <w:r w:rsidR="008F5AB5" w:rsidRPr="00151115">
        <w:rPr>
          <w:rFonts w:ascii="Helvetica Neue Light" w:hAnsi="Helvetica Neue Light"/>
          <w:bCs/>
          <w:color w:val="000000" w:themeColor="text1"/>
          <w:sz w:val="22"/>
          <w:szCs w:val="22"/>
          <w:lang w:val="en-AU"/>
        </w:rPr>
        <w:t>organisations</w:t>
      </w:r>
      <w:r w:rsidR="00237356" w:rsidRPr="00151115">
        <w:rPr>
          <w:rFonts w:ascii="Helvetica Neue Light" w:hAnsi="Helvetica Neue Light"/>
          <w:bCs/>
          <w:color w:val="000000" w:themeColor="text1"/>
          <w:sz w:val="22"/>
          <w:szCs w:val="22"/>
          <w:lang w:val="en-AU"/>
        </w:rPr>
        <w:t xml:space="preserve"> contribute to Australian society</w:t>
      </w:r>
      <w:r w:rsidR="008F5AB5" w:rsidRPr="00151115">
        <w:rPr>
          <w:rFonts w:ascii="Helvetica Neue Light" w:hAnsi="Helvetica Neue Light"/>
          <w:bCs/>
          <w:color w:val="000000" w:themeColor="text1"/>
          <w:sz w:val="22"/>
          <w:szCs w:val="22"/>
          <w:lang w:val="en-AU"/>
        </w:rPr>
        <w:t>.</w:t>
      </w:r>
      <w:r w:rsidR="005B2097" w:rsidRPr="00151115">
        <w:rPr>
          <w:rFonts w:ascii="Helvetica Neue Light" w:hAnsi="Helvetica Neue Light"/>
          <w:bCs/>
          <w:color w:val="000000" w:themeColor="text1"/>
          <w:sz w:val="22"/>
          <w:szCs w:val="22"/>
          <w:lang w:val="en-AU"/>
        </w:rPr>
        <w:t xml:space="preserve"> The ability of church agencies and Christian organisations to continue to enjoy charitable status and provide services is an important aspect of freedom of religion in Australia, and a key contribution to the social good.</w:t>
      </w:r>
    </w:p>
    <w:p w14:paraId="1D24D963" w14:textId="77777777" w:rsidR="00C31A18" w:rsidRPr="00151115" w:rsidRDefault="00C31A18" w:rsidP="001B241F">
      <w:pPr>
        <w:pStyle w:val="FreeForm"/>
        <w:spacing w:line="360" w:lineRule="auto"/>
        <w:jc w:val="both"/>
        <w:rPr>
          <w:rFonts w:ascii="Helvetica Neue Light" w:hAnsi="Helvetica Neue Light"/>
          <w:bCs/>
          <w:color w:val="000000" w:themeColor="text1"/>
          <w:sz w:val="22"/>
          <w:szCs w:val="22"/>
          <w:lang w:val="en-AU"/>
        </w:rPr>
      </w:pPr>
    </w:p>
    <w:p w14:paraId="29B47346" w14:textId="58956D4B" w:rsidR="005B2097" w:rsidRPr="00151115" w:rsidRDefault="007902FF" w:rsidP="005B2097">
      <w:pPr>
        <w:pStyle w:val="FreeForm"/>
        <w:spacing w:line="360" w:lineRule="auto"/>
        <w:jc w:val="both"/>
        <w:rPr>
          <w:rFonts w:ascii="Helvetica Neue Light" w:hAnsi="Helvetica Neue Light"/>
          <w:bCs/>
          <w:color w:val="000000" w:themeColor="text1"/>
          <w:sz w:val="22"/>
          <w:szCs w:val="22"/>
        </w:rPr>
      </w:pPr>
      <w:r w:rsidRPr="00151115">
        <w:rPr>
          <w:rFonts w:ascii="Helvetica Neue Light" w:hAnsi="Helvetica Neue Light"/>
          <w:bCs/>
          <w:color w:val="000000" w:themeColor="text1"/>
          <w:sz w:val="22"/>
          <w:szCs w:val="22"/>
          <w:lang w:val="en-AU"/>
        </w:rPr>
        <w:t xml:space="preserve">Most of these religious agencies operate under the </w:t>
      </w:r>
      <w:r w:rsidRPr="00151115">
        <w:rPr>
          <w:rFonts w:ascii="Helvetica Neue Light" w:hAnsi="Helvetica Neue Light"/>
          <w:bCs/>
          <w:color w:val="000000" w:themeColor="text1"/>
          <w:sz w:val="22"/>
          <w:szCs w:val="22"/>
        </w:rPr>
        <w:t xml:space="preserve">Australian Charities and Not-for-profits Commission </w:t>
      </w:r>
      <w:r w:rsidRPr="00151115">
        <w:rPr>
          <w:rFonts w:ascii="Helvetica Neue Light" w:hAnsi="Helvetica Neue Light"/>
          <w:bCs/>
          <w:iCs/>
          <w:color w:val="000000" w:themeColor="text1"/>
          <w:sz w:val="22"/>
          <w:szCs w:val="22"/>
        </w:rPr>
        <w:t>Act</w:t>
      </w:r>
      <w:r w:rsidRPr="00151115">
        <w:rPr>
          <w:rFonts w:ascii="Helvetica Neue Light" w:hAnsi="Helvetica Neue Light"/>
          <w:bCs/>
          <w:color w:val="000000" w:themeColor="text1"/>
          <w:sz w:val="22"/>
          <w:szCs w:val="22"/>
        </w:rPr>
        <w:t xml:space="preserve"> 2012 (</w:t>
      </w:r>
      <w:proofErr w:type="spellStart"/>
      <w:r w:rsidRPr="00151115">
        <w:rPr>
          <w:rFonts w:ascii="Helvetica Neue Light" w:hAnsi="Helvetica Neue Light"/>
          <w:bCs/>
          <w:color w:val="000000" w:themeColor="text1"/>
          <w:sz w:val="22"/>
          <w:szCs w:val="22"/>
        </w:rPr>
        <w:t>Cth</w:t>
      </w:r>
      <w:proofErr w:type="spellEnd"/>
      <w:r w:rsidRPr="00151115">
        <w:rPr>
          <w:rFonts w:ascii="Helvetica Neue Light" w:hAnsi="Helvetica Neue Light"/>
          <w:bCs/>
          <w:color w:val="000000" w:themeColor="text1"/>
          <w:sz w:val="22"/>
          <w:szCs w:val="22"/>
        </w:rPr>
        <w:t xml:space="preserve">). </w:t>
      </w:r>
      <w:r w:rsidR="005B2097" w:rsidRPr="00151115">
        <w:rPr>
          <w:rFonts w:ascii="Helvetica Neue Light" w:hAnsi="Helvetica Neue Light"/>
          <w:bCs/>
          <w:color w:val="000000" w:themeColor="text1"/>
          <w:sz w:val="22"/>
          <w:szCs w:val="22"/>
          <w:lang w:val="en-AU"/>
        </w:rPr>
        <w:t xml:space="preserve">The ACNC </w:t>
      </w:r>
      <w:r w:rsidRPr="00151115">
        <w:rPr>
          <w:rFonts w:ascii="Helvetica Neue Light" w:hAnsi="Helvetica Neue Light"/>
          <w:bCs/>
          <w:color w:val="000000" w:themeColor="text1"/>
          <w:sz w:val="22"/>
          <w:szCs w:val="22"/>
          <w:lang w:val="en-AU"/>
        </w:rPr>
        <w:t xml:space="preserve">serves to </w:t>
      </w:r>
      <w:r w:rsidR="005B2097" w:rsidRPr="00151115">
        <w:rPr>
          <w:rFonts w:ascii="Helvetica Neue Light" w:hAnsi="Helvetica Neue Light"/>
          <w:bCs/>
          <w:color w:val="000000" w:themeColor="text1"/>
          <w:sz w:val="22"/>
          <w:szCs w:val="22"/>
          <w:lang w:val="en-AU"/>
        </w:rPr>
        <w:t>bring accountability and transparency to, and confidence in, the charity and not for profit sector. A large majority of charities and not</w:t>
      </w:r>
      <w:r w:rsidR="001B1DD4">
        <w:rPr>
          <w:rFonts w:ascii="Helvetica Neue Light" w:hAnsi="Helvetica Neue Light"/>
          <w:bCs/>
          <w:color w:val="000000" w:themeColor="text1"/>
          <w:sz w:val="22"/>
          <w:szCs w:val="22"/>
          <w:lang w:val="en-AU"/>
        </w:rPr>
        <w:t>-</w:t>
      </w:r>
      <w:r w:rsidR="005B2097" w:rsidRPr="00151115">
        <w:rPr>
          <w:rFonts w:ascii="Helvetica Neue Light" w:hAnsi="Helvetica Neue Light"/>
          <w:bCs/>
          <w:color w:val="000000" w:themeColor="text1"/>
          <w:sz w:val="22"/>
          <w:szCs w:val="22"/>
          <w:lang w:val="en-AU"/>
        </w:rPr>
        <w:t>for</w:t>
      </w:r>
      <w:r w:rsidR="001B1DD4">
        <w:rPr>
          <w:rFonts w:ascii="Helvetica Neue Light" w:hAnsi="Helvetica Neue Light"/>
          <w:bCs/>
          <w:color w:val="000000" w:themeColor="text1"/>
          <w:sz w:val="22"/>
          <w:szCs w:val="22"/>
          <w:lang w:val="en-AU"/>
        </w:rPr>
        <w:t>-</w:t>
      </w:r>
      <w:r w:rsidR="005B2097" w:rsidRPr="00151115">
        <w:rPr>
          <w:rFonts w:ascii="Helvetica Neue Light" w:hAnsi="Helvetica Neue Light"/>
          <w:bCs/>
          <w:color w:val="000000" w:themeColor="text1"/>
          <w:sz w:val="22"/>
          <w:szCs w:val="22"/>
          <w:lang w:val="en-AU"/>
        </w:rPr>
        <w:t>profits registered by the ACNC are faith</w:t>
      </w:r>
      <w:r w:rsidR="001B1DD4">
        <w:rPr>
          <w:rFonts w:ascii="Helvetica Neue Light" w:hAnsi="Helvetica Neue Light"/>
          <w:bCs/>
          <w:color w:val="000000" w:themeColor="text1"/>
          <w:sz w:val="22"/>
          <w:szCs w:val="22"/>
          <w:lang w:val="en-AU"/>
        </w:rPr>
        <w:t>-</w:t>
      </w:r>
      <w:r w:rsidR="005B2097" w:rsidRPr="00151115">
        <w:rPr>
          <w:rFonts w:ascii="Helvetica Neue Light" w:hAnsi="Helvetica Neue Light"/>
          <w:bCs/>
          <w:color w:val="000000" w:themeColor="text1"/>
          <w:sz w:val="22"/>
          <w:szCs w:val="22"/>
          <w:lang w:val="en-AU"/>
        </w:rPr>
        <w:t>based. Many faith</w:t>
      </w:r>
      <w:r w:rsidR="001B1DD4">
        <w:rPr>
          <w:rFonts w:ascii="Helvetica Neue Light" w:hAnsi="Helvetica Neue Light"/>
          <w:bCs/>
          <w:color w:val="000000" w:themeColor="text1"/>
          <w:sz w:val="22"/>
          <w:szCs w:val="22"/>
          <w:lang w:val="en-AU"/>
        </w:rPr>
        <w:t>-</w:t>
      </w:r>
      <w:r w:rsidR="005B2097" w:rsidRPr="00151115">
        <w:rPr>
          <w:rFonts w:ascii="Helvetica Neue Light" w:hAnsi="Helvetica Neue Light"/>
          <w:bCs/>
          <w:color w:val="000000" w:themeColor="text1"/>
          <w:sz w:val="22"/>
          <w:szCs w:val="22"/>
          <w:lang w:val="en-AU"/>
        </w:rPr>
        <w:t xml:space="preserve">based entities have “the advancement of religion” as their primary purpose. These entities include those defined as “basic religious charities”, primarily older established denominations. There is a concern that, as a result of the </w:t>
      </w:r>
      <w:r w:rsidR="005B2097" w:rsidRPr="00151115">
        <w:rPr>
          <w:rFonts w:ascii="Helvetica Neue Light" w:hAnsi="Helvetica Neue Light"/>
          <w:bCs/>
          <w:i/>
          <w:color w:val="000000" w:themeColor="text1"/>
          <w:sz w:val="22"/>
          <w:szCs w:val="22"/>
          <w:lang w:val="en-AU"/>
        </w:rPr>
        <w:t>Royal Commission into Institutional Responses to Child Sexual Abuse</w:t>
      </w:r>
      <w:r w:rsidR="005B2097" w:rsidRPr="00151115">
        <w:rPr>
          <w:rFonts w:ascii="Helvetica Neue Light" w:hAnsi="Helvetica Neue Light"/>
          <w:bCs/>
          <w:color w:val="000000" w:themeColor="text1"/>
          <w:sz w:val="22"/>
          <w:szCs w:val="22"/>
          <w:lang w:val="en-AU"/>
        </w:rPr>
        <w:t xml:space="preserve">, there may be pressure to no longer permit “the advancement of religion” as the primary objective or purpose of a </w:t>
      </w:r>
      <w:r w:rsidR="004B077D" w:rsidRPr="00151115">
        <w:rPr>
          <w:rFonts w:ascii="Helvetica Neue Light" w:hAnsi="Helvetica Neue Light"/>
          <w:bCs/>
          <w:color w:val="000000" w:themeColor="text1"/>
          <w:sz w:val="22"/>
          <w:szCs w:val="22"/>
          <w:lang w:val="en-AU"/>
        </w:rPr>
        <w:t>faith-based</w:t>
      </w:r>
      <w:r w:rsidR="005B2097" w:rsidRPr="00151115">
        <w:rPr>
          <w:rFonts w:ascii="Helvetica Neue Light" w:hAnsi="Helvetica Neue Light"/>
          <w:bCs/>
          <w:color w:val="000000" w:themeColor="text1"/>
          <w:sz w:val="22"/>
          <w:szCs w:val="22"/>
          <w:lang w:val="en-AU"/>
        </w:rPr>
        <w:t xml:space="preserve"> charity. There may also be pressure to remove some concessions made by the ACNC to basic religious charities</w:t>
      </w:r>
      <w:r w:rsidR="001B1DD4">
        <w:rPr>
          <w:rFonts w:ascii="Helvetica Neue Light" w:hAnsi="Helvetica Neue Light"/>
          <w:bCs/>
          <w:color w:val="000000" w:themeColor="text1"/>
          <w:sz w:val="22"/>
          <w:szCs w:val="22"/>
          <w:lang w:val="en-AU"/>
        </w:rPr>
        <w:t>,</w:t>
      </w:r>
      <w:r w:rsidR="005B2097" w:rsidRPr="00151115">
        <w:rPr>
          <w:rFonts w:ascii="Helvetica Neue Light" w:hAnsi="Helvetica Neue Light"/>
          <w:bCs/>
          <w:color w:val="000000" w:themeColor="text1"/>
          <w:sz w:val="22"/>
          <w:szCs w:val="22"/>
          <w:lang w:val="en-AU"/>
        </w:rPr>
        <w:t xml:space="preserve"> such as not requiring them to provide audited accounts to the ACNC.</w:t>
      </w:r>
    </w:p>
    <w:p w14:paraId="0AB702C6" w14:textId="77777777" w:rsidR="005B2097" w:rsidRPr="00151115" w:rsidRDefault="005B2097" w:rsidP="005B2097">
      <w:pPr>
        <w:pStyle w:val="FreeForm"/>
        <w:spacing w:line="360" w:lineRule="auto"/>
        <w:jc w:val="both"/>
        <w:rPr>
          <w:rFonts w:ascii="Helvetica Neue Light" w:hAnsi="Helvetica Neue Light"/>
          <w:bCs/>
          <w:color w:val="000000" w:themeColor="text1"/>
          <w:sz w:val="22"/>
          <w:szCs w:val="22"/>
          <w:lang w:val="en-AU"/>
        </w:rPr>
      </w:pPr>
    </w:p>
    <w:p w14:paraId="29F21E34" w14:textId="54E51C3D" w:rsidR="005B2097" w:rsidRPr="00151115" w:rsidRDefault="005B2097" w:rsidP="005B2097">
      <w:pPr>
        <w:pStyle w:val="FreeForm"/>
        <w:spacing w:line="360" w:lineRule="auto"/>
        <w:jc w:val="both"/>
        <w:rPr>
          <w:rFonts w:ascii="Helvetica Neue Light" w:hAnsi="Helvetica Neue Light"/>
          <w:bCs/>
          <w:color w:val="000000" w:themeColor="text1"/>
          <w:sz w:val="22"/>
          <w:szCs w:val="22"/>
          <w:lang w:val="en-AU"/>
        </w:rPr>
      </w:pPr>
      <w:r w:rsidRPr="00151115">
        <w:rPr>
          <w:rFonts w:ascii="Helvetica Neue Light" w:hAnsi="Helvetica Neue Light"/>
          <w:bCs/>
          <w:color w:val="000000" w:themeColor="text1"/>
          <w:sz w:val="22"/>
          <w:szCs w:val="22"/>
          <w:lang w:val="en-AU"/>
        </w:rPr>
        <w:t xml:space="preserve">Faith-based groups may be required to establish that they offer other public benefits. It has been assumed in Australia, that the ‘advancement of religion’ is, </w:t>
      </w:r>
      <w:r w:rsidR="0085625E">
        <w:rPr>
          <w:rFonts w:ascii="Helvetica Neue Light" w:hAnsi="Helvetica Neue Light"/>
          <w:bCs/>
          <w:color w:val="000000" w:themeColor="text1"/>
          <w:sz w:val="22"/>
          <w:szCs w:val="22"/>
          <w:lang w:val="en-AU"/>
        </w:rPr>
        <w:t xml:space="preserve">in </w:t>
      </w:r>
      <w:r w:rsidRPr="00151115">
        <w:rPr>
          <w:rFonts w:ascii="Helvetica Neue Light" w:hAnsi="Helvetica Neue Light"/>
          <w:bCs/>
          <w:color w:val="000000" w:themeColor="text1"/>
          <w:sz w:val="22"/>
          <w:szCs w:val="22"/>
          <w:lang w:val="en-AU"/>
        </w:rPr>
        <w:t>itself, a positive contribution to social good.</w:t>
      </w:r>
      <w:r w:rsidRPr="00151115">
        <w:rPr>
          <w:rStyle w:val="FootnoteReference"/>
          <w:rFonts w:ascii="Helvetica Neue Light" w:hAnsi="Helvetica Neue Light"/>
          <w:bCs/>
          <w:color w:val="000000" w:themeColor="text1"/>
          <w:sz w:val="22"/>
          <w:szCs w:val="22"/>
          <w:lang w:val="en-AU"/>
        </w:rPr>
        <w:footnoteReference w:id="7"/>
      </w:r>
      <w:r w:rsidRPr="00151115">
        <w:rPr>
          <w:rFonts w:ascii="Helvetica Neue Light" w:hAnsi="Helvetica Neue Light"/>
          <w:bCs/>
          <w:color w:val="000000" w:themeColor="text1"/>
          <w:sz w:val="22"/>
          <w:szCs w:val="22"/>
          <w:lang w:val="en-AU"/>
        </w:rPr>
        <w:t xml:space="preserve"> Ridge has argued for something like the current approach, in which it is presumed that the </w:t>
      </w:r>
      <w:r w:rsidRPr="00151115">
        <w:rPr>
          <w:rFonts w:ascii="Helvetica Neue Light" w:hAnsi="Helvetica Neue Light"/>
          <w:bCs/>
          <w:color w:val="000000" w:themeColor="text1"/>
          <w:sz w:val="22"/>
          <w:szCs w:val="22"/>
          <w:lang w:val="en-AU"/>
        </w:rPr>
        <w:lastRenderedPageBreak/>
        <w:t>advancement of religion is a public benefit</w:t>
      </w:r>
      <w:r w:rsidR="0085625E">
        <w:rPr>
          <w:rFonts w:ascii="Helvetica Neue Light" w:hAnsi="Helvetica Neue Light"/>
          <w:bCs/>
          <w:color w:val="000000" w:themeColor="text1"/>
          <w:sz w:val="22"/>
          <w:szCs w:val="22"/>
          <w:lang w:val="en-AU"/>
        </w:rPr>
        <w:t>,</w:t>
      </w:r>
      <w:r w:rsidRPr="00151115">
        <w:rPr>
          <w:rFonts w:ascii="Helvetica Neue Light" w:hAnsi="Helvetica Neue Light"/>
          <w:bCs/>
          <w:color w:val="000000" w:themeColor="text1"/>
          <w:sz w:val="22"/>
          <w:szCs w:val="22"/>
          <w:lang w:val="en-AU"/>
        </w:rPr>
        <w:t xml:space="preserve"> and faith-based charities are granted charitable status unless there is demonstrated harm to the public from the activities of the group. This approach is consistent with Australia’s commitments to freedom of religion and is more cost-effective than a model which requires groups to demonstrate and the state to determine evidence of public benefit.</w:t>
      </w:r>
    </w:p>
    <w:p w14:paraId="487D742D" w14:textId="77777777" w:rsidR="005B2097" w:rsidRPr="00151115" w:rsidRDefault="005B2097" w:rsidP="005B2097">
      <w:pPr>
        <w:pStyle w:val="FreeForm"/>
        <w:spacing w:line="360" w:lineRule="auto"/>
        <w:jc w:val="both"/>
        <w:rPr>
          <w:rFonts w:ascii="Helvetica Neue Light" w:hAnsi="Helvetica Neue Light"/>
          <w:bCs/>
          <w:color w:val="000000" w:themeColor="text1"/>
          <w:sz w:val="22"/>
          <w:szCs w:val="22"/>
          <w:lang w:val="en-AU"/>
        </w:rPr>
      </w:pPr>
    </w:p>
    <w:p w14:paraId="0FDEC089" w14:textId="5E01473C" w:rsidR="005B2097" w:rsidRPr="00151115" w:rsidRDefault="005B2097" w:rsidP="005B2097">
      <w:pPr>
        <w:pStyle w:val="FreeForm"/>
        <w:spacing w:line="360" w:lineRule="auto"/>
        <w:jc w:val="both"/>
        <w:rPr>
          <w:rFonts w:ascii="Helvetica Neue Light" w:hAnsi="Helvetica Neue Light"/>
          <w:bCs/>
          <w:color w:val="000000" w:themeColor="text1"/>
          <w:sz w:val="22"/>
          <w:szCs w:val="22"/>
          <w:lang w:val="en-AU"/>
        </w:rPr>
      </w:pPr>
      <w:r w:rsidRPr="00151115">
        <w:rPr>
          <w:rFonts w:ascii="Helvetica Neue Light" w:hAnsi="Helvetica Neue Light"/>
          <w:bCs/>
          <w:color w:val="000000" w:themeColor="text1"/>
          <w:sz w:val="22"/>
          <w:szCs w:val="22"/>
          <w:lang w:val="en-AU"/>
        </w:rPr>
        <w:t>Many faith</w:t>
      </w:r>
      <w:r w:rsidR="001B1DD4">
        <w:rPr>
          <w:rFonts w:ascii="Helvetica Neue Light" w:hAnsi="Helvetica Neue Light"/>
          <w:bCs/>
          <w:color w:val="000000" w:themeColor="text1"/>
          <w:sz w:val="22"/>
          <w:szCs w:val="22"/>
          <w:lang w:val="en-AU"/>
        </w:rPr>
        <w:t>-</w:t>
      </w:r>
      <w:r w:rsidRPr="00151115">
        <w:rPr>
          <w:rFonts w:ascii="Helvetica Neue Light" w:hAnsi="Helvetica Neue Light"/>
          <w:bCs/>
          <w:color w:val="000000" w:themeColor="text1"/>
          <w:sz w:val="22"/>
          <w:szCs w:val="22"/>
          <w:lang w:val="en-AU"/>
        </w:rPr>
        <w:t xml:space="preserve">based entities do not have </w:t>
      </w:r>
      <w:r w:rsidR="001B1DD4" w:rsidRPr="005C1E07">
        <w:rPr>
          <w:rFonts w:ascii="Helvetica Neue Light" w:hAnsi="Helvetica Neue Light"/>
          <w:bCs/>
          <w:color w:val="000000" w:themeColor="text1"/>
          <w:sz w:val="22"/>
          <w:szCs w:val="22"/>
          <w:lang w:val="en-AU"/>
        </w:rPr>
        <w:t>as a primary purpose</w:t>
      </w:r>
      <w:r w:rsidR="001B1DD4" w:rsidRPr="00602027">
        <w:rPr>
          <w:rFonts w:ascii="Helvetica Neue Light" w:hAnsi="Helvetica Neue Light"/>
          <w:bCs/>
          <w:color w:val="000000" w:themeColor="text1"/>
          <w:sz w:val="22"/>
          <w:szCs w:val="22"/>
          <w:lang w:val="en-AU"/>
        </w:rPr>
        <w:t xml:space="preserve"> </w:t>
      </w:r>
      <w:r w:rsidRPr="00151115">
        <w:rPr>
          <w:rFonts w:ascii="Helvetica Neue Light" w:hAnsi="Helvetica Neue Light"/>
          <w:bCs/>
          <w:color w:val="000000" w:themeColor="text1"/>
          <w:sz w:val="22"/>
          <w:szCs w:val="22"/>
          <w:lang w:val="en-AU"/>
        </w:rPr>
        <w:t>“the advancement of religion” within the definition of the ACNC.</w:t>
      </w:r>
      <w:r w:rsidRPr="00151115">
        <w:rPr>
          <w:rStyle w:val="FootnoteReference"/>
          <w:rFonts w:ascii="Helvetica Neue Light" w:hAnsi="Helvetica Neue Light"/>
          <w:bCs/>
          <w:color w:val="000000" w:themeColor="text1"/>
          <w:sz w:val="22"/>
          <w:szCs w:val="22"/>
          <w:lang w:val="en-AU"/>
        </w:rPr>
        <w:footnoteReference w:id="8"/>
      </w:r>
      <w:r w:rsidRPr="00151115">
        <w:rPr>
          <w:rFonts w:ascii="Helvetica Neue Light" w:hAnsi="Helvetica Neue Light"/>
          <w:bCs/>
          <w:color w:val="000000" w:themeColor="text1"/>
          <w:sz w:val="22"/>
          <w:szCs w:val="22"/>
          <w:lang w:val="en-AU"/>
        </w:rPr>
        <w:t xml:space="preserve"> These include entities involved with education and social mission. Many of these entities are PBIs (Public Benevolent Institutions) established by churches to undertake specialised relief ministries. There is concern that PBI’s and other faith</w:t>
      </w:r>
      <w:r w:rsidR="001B1DD4">
        <w:rPr>
          <w:rFonts w:ascii="Helvetica Neue Light" w:hAnsi="Helvetica Neue Light"/>
          <w:bCs/>
          <w:color w:val="000000" w:themeColor="text1"/>
          <w:sz w:val="22"/>
          <w:szCs w:val="22"/>
          <w:lang w:val="en-AU"/>
        </w:rPr>
        <w:t>-</w:t>
      </w:r>
      <w:r w:rsidRPr="00151115">
        <w:rPr>
          <w:rFonts w:ascii="Helvetica Neue Light" w:hAnsi="Helvetica Neue Light"/>
          <w:bCs/>
          <w:color w:val="000000" w:themeColor="text1"/>
          <w:sz w:val="22"/>
          <w:szCs w:val="22"/>
          <w:lang w:val="en-AU"/>
        </w:rPr>
        <w:t>based entities that are not recognised by the ACNC as primarily for “the advancement of religion” are at risk of losing their charitable status</w:t>
      </w:r>
      <w:r w:rsidR="001B1DD4">
        <w:rPr>
          <w:rFonts w:ascii="Helvetica Neue Light" w:hAnsi="Helvetica Neue Light"/>
          <w:bCs/>
          <w:color w:val="000000" w:themeColor="text1"/>
          <w:sz w:val="22"/>
          <w:szCs w:val="22"/>
          <w:lang w:val="en-AU"/>
        </w:rPr>
        <w:t>,</w:t>
      </w:r>
      <w:r w:rsidRPr="00151115">
        <w:rPr>
          <w:rFonts w:ascii="Helvetica Neue Light" w:hAnsi="Helvetica Neue Light"/>
          <w:bCs/>
          <w:color w:val="000000" w:themeColor="text1"/>
          <w:sz w:val="22"/>
          <w:szCs w:val="22"/>
          <w:lang w:val="en-AU"/>
        </w:rPr>
        <w:t xml:space="preserve"> and associated taxation concessions and government funding. </w:t>
      </w:r>
      <w:r w:rsidR="00151115">
        <w:rPr>
          <w:rFonts w:ascii="Helvetica Neue Light" w:hAnsi="Helvetica Neue Light"/>
          <w:bCs/>
          <w:color w:val="000000" w:themeColor="text1"/>
          <w:sz w:val="22"/>
          <w:szCs w:val="22"/>
          <w:lang w:val="en-AU"/>
        </w:rPr>
        <w:t xml:space="preserve">  The imposition of an onerous process to establish the public benefit of faith-based agencies forces them to divert funds given to support frontline services to cover administration costs.  The closure of these entities </w:t>
      </w:r>
      <w:r w:rsidR="00151115" w:rsidRPr="004B0355">
        <w:rPr>
          <w:rFonts w:ascii="Helvetica Neue Light" w:hAnsi="Helvetica Neue Light"/>
          <w:bCs/>
          <w:color w:val="000000" w:themeColor="text1"/>
          <w:sz w:val="22"/>
          <w:szCs w:val="22"/>
          <w:lang w:val="en-AU"/>
        </w:rPr>
        <w:t>would be a major loss to Australian society</w:t>
      </w:r>
    </w:p>
    <w:p w14:paraId="6F8D079B" w14:textId="77777777" w:rsidR="005B2097" w:rsidRPr="00151115" w:rsidRDefault="005B2097" w:rsidP="001B241F">
      <w:pPr>
        <w:pStyle w:val="FreeForm"/>
        <w:spacing w:line="360" w:lineRule="auto"/>
        <w:jc w:val="both"/>
        <w:rPr>
          <w:rFonts w:ascii="Helvetica Neue Light" w:hAnsi="Helvetica Neue Light"/>
          <w:bCs/>
          <w:color w:val="000000" w:themeColor="text1"/>
          <w:sz w:val="22"/>
          <w:szCs w:val="22"/>
          <w:lang w:val="en-AU"/>
        </w:rPr>
      </w:pPr>
    </w:p>
    <w:p w14:paraId="1069BC39" w14:textId="2A2D5CF3" w:rsidR="0027258D" w:rsidRPr="00151115" w:rsidRDefault="00151115" w:rsidP="008265B5">
      <w:pPr>
        <w:pStyle w:val="FreeForm"/>
        <w:spacing w:line="360" w:lineRule="auto"/>
        <w:jc w:val="both"/>
        <w:rPr>
          <w:rFonts w:ascii="Helvetica Neue Light" w:hAnsi="Helvetica Neue Light"/>
          <w:bCs/>
          <w:color w:val="000000" w:themeColor="text1"/>
          <w:sz w:val="22"/>
          <w:szCs w:val="22"/>
          <w:lang w:val="en-AU"/>
        </w:rPr>
      </w:pPr>
      <w:r>
        <w:rPr>
          <w:rFonts w:ascii="Helvetica Neue Light" w:hAnsi="Helvetica Neue Light"/>
          <w:bCs/>
          <w:color w:val="000000" w:themeColor="text1"/>
          <w:sz w:val="22"/>
          <w:szCs w:val="22"/>
          <w:lang w:val="en-AU"/>
        </w:rPr>
        <w:t>T</w:t>
      </w:r>
      <w:r w:rsidR="001B1DD4">
        <w:rPr>
          <w:rFonts w:ascii="Helvetica Neue Light" w:hAnsi="Helvetica Neue Light"/>
          <w:bCs/>
          <w:color w:val="000000" w:themeColor="text1"/>
          <w:sz w:val="22"/>
          <w:szCs w:val="22"/>
          <w:lang w:val="en-AU"/>
        </w:rPr>
        <w:t>he</w:t>
      </w:r>
      <w:r w:rsidR="001B1DD4" w:rsidRPr="00151115">
        <w:rPr>
          <w:rFonts w:ascii="Helvetica Neue Light" w:hAnsi="Helvetica Neue Light"/>
          <w:bCs/>
          <w:color w:val="000000" w:themeColor="text1"/>
          <w:sz w:val="22"/>
          <w:szCs w:val="22"/>
          <w:lang w:val="en-AU"/>
        </w:rPr>
        <w:t xml:space="preserve"> </w:t>
      </w:r>
      <w:r w:rsidR="001B241F" w:rsidRPr="00151115">
        <w:rPr>
          <w:rFonts w:ascii="Helvetica Neue Light" w:hAnsi="Helvetica Neue Light"/>
          <w:bCs/>
          <w:color w:val="000000" w:themeColor="text1"/>
          <w:sz w:val="22"/>
          <w:szCs w:val="22"/>
          <w:lang w:val="en-AU"/>
        </w:rPr>
        <w:t xml:space="preserve">continued function of faith-based charities and other such agencies depends on them being able to continue to employ staff who </w:t>
      </w:r>
      <w:r w:rsidR="0027258D" w:rsidRPr="00151115">
        <w:rPr>
          <w:rFonts w:ascii="Helvetica Neue Light" w:hAnsi="Helvetica Neue Light"/>
          <w:bCs/>
          <w:color w:val="000000" w:themeColor="text1"/>
          <w:sz w:val="22"/>
          <w:szCs w:val="22"/>
          <w:lang w:val="en-AU"/>
        </w:rPr>
        <w:t>are committed to the doctrines and mission of the organisations. It is not sufficient for this to apply only to senior management or to explicitly ‘religious’ roles (such as a chaplain or religious studies teacher). Many Christians agencies hold that it is important, or at least ideal, for their staff to perform their work from a conscious commitment to</w:t>
      </w:r>
      <w:r w:rsidR="001B1DD4">
        <w:rPr>
          <w:rFonts w:ascii="Helvetica Neue Light" w:hAnsi="Helvetica Neue Light"/>
          <w:bCs/>
          <w:color w:val="000000" w:themeColor="text1"/>
          <w:sz w:val="22"/>
          <w:szCs w:val="22"/>
          <w:lang w:val="en-AU"/>
        </w:rPr>
        <w:t>,</w:t>
      </w:r>
      <w:r w:rsidR="0027258D" w:rsidRPr="00151115">
        <w:rPr>
          <w:rFonts w:ascii="Helvetica Neue Light" w:hAnsi="Helvetica Neue Light"/>
          <w:bCs/>
          <w:color w:val="000000" w:themeColor="text1"/>
          <w:sz w:val="22"/>
          <w:szCs w:val="22"/>
          <w:lang w:val="en-AU"/>
        </w:rPr>
        <w:t xml:space="preserve"> and as an expression of</w:t>
      </w:r>
      <w:r w:rsidR="001B1DD4">
        <w:rPr>
          <w:rFonts w:ascii="Helvetica Neue Light" w:hAnsi="Helvetica Neue Light"/>
          <w:bCs/>
          <w:color w:val="000000" w:themeColor="text1"/>
          <w:sz w:val="22"/>
          <w:szCs w:val="22"/>
          <w:lang w:val="en-AU"/>
        </w:rPr>
        <w:t>,</w:t>
      </w:r>
      <w:r w:rsidR="0027258D" w:rsidRPr="00151115">
        <w:rPr>
          <w:rFonts w:ascii="Helvetica Neue Light" w:hAnsi="Helvetica Neue Light"/>
          <w:bCs/>
          <w:color w:val="000000" w:themeColor="text1"/>
          <w:sz w:val="22"/>
          <w:szCs w:val="22"/>
          <w:lang w:val="en-AU"/>
        </w:rPr>
        <w:t xml:space="preserve"> their Christian calling. The PCA operates several schools and aged care organisations </w:t>
      </w:r>
      <w:r w:rsidR="001B1DD4">
        <w:rPr>
          <w:rFonts w:ascii="Helvetica Neue Light" w:hAnsi="Helvetica Neue Light"/>
          <w:bCs/>
          <w:color w:val="000000" w:themeColor="text1"/>
          <w:sz w:val="22"/>
          <w:szCs w:val="22"/>
          <w:lang w:val="en-AU"/>
        </w:rPr>
        <w:t>as well as</w:t>
      </w:r>
      <w:r w:rsidR="001B1DD4" w:rsidRPr="00151115">
        <w:rPr>
          <w:rFonts w:ascii="Helvetica Neue Light" w:hAnsi="Helvetica Neue Light"/>
          <w:bCs/>
          <w:color w:val="000000" w:themeColor="text1"/>
          <w:sz w:val="22"/>
          <w:szCs w:val="22"/>
          <w:lang w:val="en-AU"/>
        </w:rPr>
        <w:t xml:space="preserve"> </w:t>
      </w:r>
      <w:r w:rsidR="0027258D" w:rsidRPr="00151115">
        <w:rPr>
          <w:rFonts w:ascii="Helvetica Neue Light" w:hAnsi="Helvetica Neue Light"/>
          <w:bCs/>
          <w:color w:val="000000" w:themeColor="text1"/>
          <w:sz w:val="22"/>
          <w:szCs w:val="22"/>
          <w:lang w:val="en-AU"/>
        </w:rPr>
        <w:t xml:space="preserve">other institutions. While </w:t>
      </w:r>
      <w:r w:rsidR="001B1DD4">
        <w:rPr>
          <w:rFonts w:ascii="Helvetica Neue Light" w:hAnsi="Helvetica Neue Light"/>
          <w:bCs/>
          <w:color w:val="000000" w:themeColor="text1"/>
          <w:sz w:val="22"/>
          <w:szCs w:val="22"/>
          <w:lang w:val="en-AU"/>
        </w:rPr>
        <w:t>they</w:t>
      </w:r>
      <w:r w:rsidR="001B1DD4" w:rsidRPr="00151115">
        <w:rPr>
          <w:rFonts w:ascii="Helvetica Neue Light" w:hAnsi="Helvetica Neue Light"/>
          <w:bCs/>
          <w:color w:val="000000" w:themeColor="text1"/>
          <w:sz w:val="22"/>
          <w:szCs w:val="22"/>
          <w:lang w:val="en-AU"/>
        </w:rPr>
        <w:t xml:space="preserve"> </w:t>
      </w:r>
      <w:r w:rsidR="0027258D" w:rsidRPr="00151115">
        <w:rPr>
          <w:rFonts w:ascii="Helvetica Neue Light" w:hAnsi="Helvetica Neue Light"/>
          <w:bCs/>
          <w:color w:val="000000" w:themeColor="text1"/>
          <w:sz w:val="22"/>
          <w:szCs w:val="22"/>
          <w:lang w:val="en-AU"/>
        </w:rPr>
        <w:t xml:space="preserve">do not, in every case, require all staff to be professing Christians, it is important for the management to </w:t>
      </w:r>
      <w:r w:rsidR="001B1DD4">
        <w:rPr>
          <w:rFonts w:ascii="Helvetica Neue Light" w:hAnsi="Helvetica Neue Light"/>
          <w:bCs/>
          <w:color w:val="000000" w:themeColor="text1"/>
          <w:sz w:val="22"/>
          <w:szCs w:val="22"/>
          <w:lang w:val="en-AU"/>
        </w:rPr>
        <w:t xml:space="preserve">have the freedom to select staff </w:t>
      </w:r>
      <w:r w:rsidR="00190E32">
        <w:rPr>
          <w:rFonts w:ascii="Helvetica Neue Light" w:hAnsi="Helvetica Neue Light"/>
          <w:bCs/>
          <w:color w:val="000000" w:themeColor="text1"/>
          <w:sz w:val="22"/>
          <w:szCs w:val="22"/>
          <w:lang w:val="en-AU"/>
        </w:rPr>
        <w:t>who</w:t>
      </w:r>
      <w:r w:rsidR="0027258D" w:rsidRPr="00151115">
        <w:rPr>
          <w:rFonts w:ascii="Helvetica Neue Light" w:hAnsi="Helvetica Neue Light"/>
          <w:bCs/>
          <w:color w:val="000000" w:themeColor="text1"/>
          <w:sz w:val="22"/>
          <w:szCs w:val="22"/>
          <w:lang w:val="en-AU"/>
        </w:rPr>
        <w:t xml:space="preserve"> support the mission of the agency</w:t>
      </w:r>
      <w:r w:rsidR="00190E32">
        <w:rPr>
          <w:rFonts w:ascii="Helvetica Neue Light" w:hAnsi="Helvetica Neue Light"/>
          <w:bCs/>
          <w:color w:val="000000" w:themeColor="text1"/>
          <w:sz w:val="22"/>
          <w:szCs w:val="22"/>
          <w:lang w:val="en-AU"/>
        </w:rPr>
        <w:t>,</w:t>
      </w:r>
      <w:r w:rsidR="0027258D" w:rsidRPr="00151115">
        <w:rPr>
          <w:rFonts w:ascii="Helvetica Neue Light" w:hAnsi="Helvetica Neue Light"/>
          <w:bCs/>
          <w:color w:val="000000" w:themeColor="text1"/>
          <w:sz w:val="22"/>
          <w:szCs w:val="22"/>
          <w:lang w:val="en-AU"/>
        </w:rPr>
        <w:t xml:space="preserve"> and to determine that in key roles the person should be a practicing Christian. The leadership of the organisation is in the best position to make such determinations. This freedom is available under ‘exemption’ clauses in the various pieces of anti-discrimination </w:t>
      </w:r>
      <w:r w:rsidR="008265B5" w:rsidRPr="00151115">
        <w:rPr>
          <w:rFonts w:ascii="Helvetica Neue Light" w:hAnsi="Helvetica Neue Light"/>
          <w:bCs/>
          <w:color w:val="000000" w:themeColor="text1"/>
          <w:sz w:val="22"/>
          <w:szCs w:val="22"/>
          <w:lang w:val="en-AU"/>
        </w:rPr>
        <w:t>legislation, though</w:t>
      </w:r>
      <w:r w:rsidR="00190E32">
        <w:rPr>
          <w:rFonts w:ascii="Helvetica Neue Light" w:hAnsi="Helvetica Neue Light"/>
          <w:bCs/>
          <w:color w:val="000000" w:themeColor="text1"/>
          <w:sz w:val="22"/>
          <w:szCs w:val="22"/>
          <w:lang w:val="en-AU"/>
        </w:rPr>
        <w:t xml:space="preserve"> we note that</w:t>
      </w:r>
      <w:r w:rsidR="008265B5" w:rsidRPr="00151115">
        <w:rPr>
          <w:rFonts w:ascii="Helvetica Neue Light" w:hAnsi="Helvetica Neue Light"/>
          <w:bCs/>
          <w:color w:val="000000" w:themeColor="text1"/>
          <w:sz w:val="22"/>
          <w:szCs w:val="22"/>
          <w:lang w:val="en-AU"/>
        </w:rPr>
        <w:t xml:space="preserve"> it has been removed by the ‘inherent requirement test’ in the Victorian Equal Opportunity Act 2010. “Exemptions”</w:t>
      </w:r>
      <w:r w:rsidR="0027258D" w:rsidRPr="00151115">
        <w:rPr>
          <w:rFonts w:ascii="Helvetica Neue Light" w:hAnsi="Helvetica Neue Light"/>
          <w:bCs/>
          <w:color w:val="000000" w:themeColor="text1"/>
          <w:sz w:val="22"/>
          <w:szCs w:val="22"/>
          <w:lang w:val="en-AU"/>
        </w:rPr>
        <w:t xml:space="preserve"> </w:t>
      </w:r>
      <w:r w:rsidR="008265B5" w:rsidRPr="00151115">
        <w:rPr>
          <w:rFonts w:ascii="Helvetica Neue Light" w:hAnsi="Helvetica Neue Light"/>
          <w:bCs/>
          <w:color w:val="000000" w:themeColor="text1"/>
          <w:sz w:val="22"/>
          <w:szCs w:val="22"/>
          <w:lang w:val="en-AU"/>
        </w:rPr>
        <w:t>vary between the jurisdictions, and Foster observes that “</w:t>
      </w:r>
      <w:r w:rsidR="0027258D" w:rsidRPr="00151115">
        <w:rPr>
          <w:rFonts w:ascii="Helvetica Neue Light" w:hAnsi="Helvetica Neue Light"/>
          <w:bCs/>
          <w:color w:val="000000" w:themeColor="text1"/>
          <w:sz w:val="22"/>
          <w:szCs w:val="22"/>
          <w:lang w:val="en-AU"/>
        </w:rPr>
        <w:t>they are often inconsistent with each other, and have an odd and sometimes apparently arbitrary coverage, or lack of coverage.”</w:t>
      </w:r>
      <w:r w:rsidR="008265B5" w:rsidRPr="00151115">
        <w:rPr>
          <w:rStyle w:val="FootnoteReference"/>
          <w:rFonts w:ascii="Helvetica Neue Light" w:hAnsi="Helvetica Neue Light"/>
          <w:bCs/>
          <w:color w:val="000000" w:themeColor="text1"/>
          <w:sz w:val="22"/>
          <w:szCs w:val="22"/>
          <w:lang w:val="en-AU"/>
        </w:rPr>
        <w:footnoteReference w:id="9"/>
      </w:r>
      <w:r w:rsidR="008265B5" w:rsidRPr="00151115">
        <w:rPr>
          <w:rFonts w:ascii="Helvetica Neue Light" w:hAnsi="Helvetica Neue Light"/>
          <w:bCs/>
          <w:color w:val="000000" w:themeColor="text1"/>
          <w:sz w:val="22"/>
          <w:szCs w:val="22"/>
          <w:lang w:val="en-AU"/>
        </w:rPr>
        <w:t xml:space="preserve"> Moreover, they have been interpreted by tribunals in very limited ways and are often subject to criticism.</w:t>
      </w:r>
    </w:p>
    <w:p w14:paraId="43669460" w14:textId="77777777" w:rsidR="00491170" w:rsidRPr="00151115" w:rsidRDefault="00491170" w:rsidP="008265B5">
      <w:pPr>
        <w:pStyle w:val="FreeForm"/>
        <w:spacing w:line="360" w:lineRule="auto"/>
        <w:jc w:val="both"/>
        <w:rPr>
          <w:rFonts w:ascii="Helvetica Neue Light" w:hAnsi="Helvetica Neue Light"/>
          <w:bCs/>
          <w:color w:val="000000" w:themeColor="text1"/>
          <w:sz w:val="22"/>
          <w:szCs w:val="22"/>
          <w:lang w:val="en-AU"/>
        </w:rPr>
      </w:pPr>
    </w:p>
    <w:p w14:paraId="5156ED28" w14:textId="556F084A" w:rsidR="006B3B85" w:rsidRPr="00151115" w:rsidRDefault="006B3B85" w:rsidP="006B3B85">
      <w:pPr>
        <w:pStyle w:val="FreeForm"/>
        <w:spacing w:line="360" w:lineRule="auto"/>
        <w:jc w:val="both"/>
        <w:rPr>
          <w:rFonts w:ascii="Helvetica Neue Light" w:hAnsi="Helvetica Neue Light"/>
          <w:bCs/>
          <w:color w:val="000000" w:themeColor="text1"/>
          <w:sz w:val="22"/>
          <w:szCs w:val="22"/>
          <w:lang w:val="en"/>
        </w:rPr>
      </w:pPr>
      <w:r w:rsidRPr="00151115">
        <w:rPr>
          <w:rFonts w:ascii="Helvetica Neue Light" w:hAnsi="Helvetica Neue Light"/>
          <w:bCs/>
          <w:color w:val="000000" w:themeColor="text1"/>
          <w:sz w:val="22"/>
          <w:szCs w:val="22"/>
          <w:lang w:val="en-AU"/>
        </w:rPr>
        <w:t>We have a</w:t>
      </w:r>
      <w:r w:rsidR="00491170" w:rsidRPr="00151115">
        <w:rPr>
          <w:rFonts w:ascii="Helvetica Neue Light" w:hAnsi="Helvetica Neue Light"/>
          <w:bCs/>
          <w:color w:val="000000" w:themeColor="text1"/>
          <w:sz w:val="22"/>
          <w:szCs w:val="22"/>
          <w:lang w:val="en-AU"/>
        </w:rPr>
        <w:t xml:space="preserve"> similar concern </w:t>
      </w:r>
      <w:r w:rsidRPr="00151115">
        <w:rPr>
          <w:rFonts w:ascii="Helvetica Neue Light" w:hAnsi="Helvetica Neue Light"/>
          <w:bCs/>
          <w:color w:val="000000" w:themeColor="text1"/>
          <w:sz w:val="22"/>
          <w:szCs w:val="22"/>
          <w:lang w:val="en-AU"/>
        </w:rPr>
        <w:t>about the proposals in the recent Northern Territory Discussion Paper. It suggests that religious in</w:t>
      </w:r>
      <w:r w:rsidR="005B2097" w:rsidRPr="00151115">
        <w:rPr>
          <w:rFonts w:ascii="Helvetica Neue Light" w:hAnsi="Helvetica Neue Light"/>
          <w:bCs/>
          <w:color w:val="000000" w:themeColor="text1"/>
          <w:sz w:val="22"/>
          <w:szCs w:val="22"/>
          <w:lang w:val="en-AU"/>
        </w:rPr>
        <w:t xml:space="preserve">stitutions should apply to the </w:t>
      </w:r>
      <w:r w:rsidRPr="00151115">
        <w:rPr>
          <w:rFonts w:ascii="Helvetica Neue Light" w:hAnsi="Helvetica Neue Light"/>
          <w:bCs/>
          <w:color w:val="000000" w:themeColor="text1"/>
          <w:sz w:val="22"/>
          <w:szCs w:val="22"/>
          <w:lang w:val="en"/>
        </w:rPr>
        <w:t xml:space="preserve">Anti-Discrimination Commission for </w:t>
      </w:r>
      <w:r w:rsidR="00190E32">
        <w:rPr>
          <w:rFonts w:ascii="Helvetica Neue Light" w:hAnsi="Helvetica Neue Light"/>
          <w:bCs/>
          <w:color w:val="000000" w:themeColor="text1"/>
          <w:sz w:val="22"/>
          <w:szCs w:val="22"/>
          <w:lang w:val="en"/>
        </w:rPr>
        <w:t>“</w:t>
      </w:r>
      <w:r w:rsidRPr="00151115">
        <w:rPr>
          <w:rFonts w:ascii="Helvetica Neue Light" w:hAnsi="Helvetica Neue Light"/>
          <w:bCs/>
          <w:color w:val="000000" w:themeColor="text1"/>
          <w:sz w:val="22"/>
          <w:szCs w:val="22"/>
          <w:lang w:val="en"/>
        </w:rPr>
        <w:t>exemption</w:t>
      </w:r>
      <w:r w:rsidR="00190E32">
        <w:rPr>
          <w:rFonts w:ascii="Helvetica Neue Light" w:hAnsi="Helvetica Neue Light"/>
          <w:bCs/>
          <w:color w:val="000000" w:themeColor="text1"/>
          <w:sz w:val="22"/>
          <w:szCs w:val="22"/>
          <w:lang w:val="en"/>
        </w:rPr>
        <w:t>”</w:t>
      </w:r>
      <w:r w:rsidRPr="00151115">
        <w:rPr>
          <w:rFonts w:ascii="Helvetica Neue Light" w:hAnsi="Helvetica Neue Light"/>
          <w:bCs/>
          <w:color w:val="000000" w:themeColor="text1"/>
          <w:sz w:val="22"/>
          <w:szCs w:val="22"/>
          <w:lang w:val="en"/>
        </w:rPr>
        <w:t xml:space="preserve"> </w:t>
      </w:r>
      <w:r w:rsidRPr="00151115">
        <w:rPr>
          <w:rFonts w:ascii="Helvetica Neue Light" w:hAnsi="Helvetica Neue Light"/>
          <w:bCs/>
          <w:color w:val="000000" w:themeColor="text1"/>
          <w:sz w:val="22"/>
          <w:szCs w:val="22"/>
          <w:lang w:val="en"/>
        </w:rPr>
        <w:lastRenderedPageBreak/>
        <w:t xml:space="preserve">from Anti-Discrimination legislation. This puts </w:t>
      </w:r>
      <w:r w:rsidR="00190E32">
        <w:rPr>
          <w:rFonts w:ascii="Helvetica Neue Light" w:hAnsi="Helvetica Neue Light"/>
          <w:bCs/>
          <w:color w:val="000000" w:themeColor="text1"/>
          <w:sz w:val="22"/>
          <w:szCs w:val="22"/>
          <w:lang w:val="en"/>
        </w:rPr>
        <w:t>the</w:t>
      </w:r>
      <w:r w:rsidR="00190E32" w:rsidRPr="00151115">
        <w:rPr>
          <w:rFonts w:ascii="Helvetica Neue Light" w:hAnsi="Helvetica Neue Light"/>
          <w:bCs/>
          <w:color w:val="000000" w:themeColor="text1"/>
          <w:sz w:val="22"/>
          <w:szCs w:val="22"/>
          <w:lang w:val="en"/>
        </w:rPr>
        <w:t xml:space="preserve"> </w:t>
      </w:r>
      <w:r w:rsidRPr="00151115">
        <w:rPr>
          <w:rFonts w:ascii="Helvetica Neue Light" w:hAnsi="Helvetica Neue Light"/>
          <w:bCs/>
          <w:color w:val="000000" w:themeColor="text1"/>
          <w:sz w:val="22"/>
          <w:szCs w:val="22"/>
          <w:lang w:val="en"/>
        </w:rPr>
        <w:t xml:space="preserve">burden on a religious body to establish its character and </w:t>
      </w:r>
      <w:r w:rsidR="00190E32">
        <w:rPr>
          <w:rFonts w:ascii="Helvetica Neue Light" w:hAnsi="Helvetica Neue Light"/>
          <w:bCs/>
          <w:color w:val="000000" w:themeColor="text1"/>
          <w:sz w:val="22"/>
          <w:szCs w:val="22"/>
          <w:lang w:val="en"/>
        </w:rPr>
        <w:t xml:space="preserve">to </w:t>
      </w:r>
      <w:r w:rsidRPr="00151115">
        <w:rPr>
          <w:rFonts w:ascii="Helvetica Neue Light" w:hAnsi="Helvetica Neue Light"/>
          <w:bCs/>
          <w:color w:val="000000" w:themeColor="text1"/>
          <w:sz w:val="22"/>
          <w:szCs w:val="22"/>
          <w:lang w:val="en"/>
        </w:rPr>
        <w:t xml:space="preserve">justify its request for exemptions. </w:t>
      </w:r>
      <w:r w:rsidR="00190E32">
        <w:rPr>
          <w:rFonts w:ascii="Helvetica Neue Light" w:hAnsi="Helvetica Neue Light"/>
          <w:bCs/>
          <w:color w:val="000000" w:themeColor="text1"/>
          <w:sz w:val="22"/>
          <w:szCs w:val="22"/>
          <w:lang w:val="en"/>
        </w:rPr>
        <w:t>The</w:t>
      </w:r>
      <w:r w:rsidRPr="00151115">
        <w:rPr>
          <w:rFonts w:ascii="Helvetica Neue Light" w:hAnsi="Helvetica Neue Light"/>
          <w:bCs/>
          <w:color w:val="000000" w:themeColor="text1"/>
          <w:sz w:val="22"/>
          <w:szCs w:val="22"/>
          <w:lang w:val="en"/>
        </w:rPr>
        <w:t xml:space="preserve"> grounds on which the Commission would grant exemptions</w:t>
      </w:r>
      <w:r w:rsidR="00190E32">
        <w:rPr>
          <w:rFonts w:ascii="Helvetica Neue Light" w:hAnsi="Helvetica Neue Light"/>
          <w:bCs/>
          <w:color w:val="000000" w:themeColor="text1"/>
          <w:sz w:val="22"/>
          <w:szCs w:val="22"/>
          <w:lang w:val="en"/>
        </w:rPr>
        <w:t xml:space="preserve"> are not clear</w:t>
      </w:r>
      <w:r w:rsidRPr="00151115">
        <w:rPr>
          <w:rFonts w:ascii="Helvetica Neue Light" w:hAnsi="Helvetica Neue Light"/>
          <w:bCs/>
          <w:color w:val="000000" w:themeColor="text1"/>
          <w:sz w:val="22"/>
          <w:szCs w:val="22"/>
          <w:lang w:val="en"/>
        </w:rPr>
        <w:t xml:space="preserve">, nor is it clear why </w:t>
      </w:r>
      <w:r w:rsidR="00190E32">
        <w:rPr>
          <w:rFonts w:ascii="Helvetica Neue Light" w:hAnsi="Helvetica Neue Light"/>
          <w:bCs/>
          <w:color w:val="000000" w:themeColor="text1"/>
          <w:sz w:val="22"/>
          <w:szCs w:val="22"/>
          <w:lang w:val="en"/>
        </w:rPr>
        <w:t>the Commission</w:t>
      </w:r>
      <w:r w:rsidR="00190E32" w:rsidRPr="00151115">
        <w:rPr>
          <w:rFonts w:ascii="Helvetica Neue Light" w:hAnsi="Helvetica Neue Light"/>
          <w:bCs/>
          <w:color w:val="000000" w:themeColor="text1"/>
          <w:sz w:val="22"/>
          <w:szCs w:val="22"/>
          <w:lang w:val="en"/>
        </w:rPr>
        <w:t xml:space="preserve"> </w:t>
      </w:r>
      <w:r w:rsidRPr="00151115">
        <w:rPr>
          <w:rFonts w:ascii="Helvetica Neue Light" w:hAnsi="Helvetica Neue Light"/>
          <w:bCs/>
          <w:color w:val="000000" w:themeColor="text1"/>
          <w:sz w:val="22"/>
          <w:szCs w:val="22"/>
          <w:lang w:val="en"/>
        </w:rPr>
        <w:t xml:space="preserve">would be equipped to make determinations about the character of a body and the relevance of religious convictions for employment in various roles in that body. The process is likely to involve considerable expense for a religious </w:t>
      </w:r>
      <w:r w:rsidR="0085625E">
        <w:rPr>
          <w:rFonts w:ascii="Helvetica Neue Light" w:hAnsi="Helvetica Neue Light"/>
          <w:bCs/>
          <w:color w:val="000000" w:themeColor="text1"/>
          <w:sz w:val="22"/>
          <w:szCs w:val="22"/>
          <w:lang w:val="en"/>
        </w:rPr>
        <w:t>organiz</w:t>
      </w:r>
      <w:r w:rsidR="00190E32">
        <w:rPr>
          <w:rFonts w:ascii="Helvetica Neue Light" w:hAnsi="Helvetica Neue Light"/>
          <w:bCs/>
          <w:color w:val="000000" w:themeColor="text1"/>
          <w:sz w:val="22"/>
          <w:szCs w:val="22"/>
          <w:lang w:val="en"/>
        </w:rPr>
        <w:t>ation</w:t>
      </w:r>
      <w:r w:rsidRPr="00151115">
        <w:rPr>
          <w:rFonts w:ascii="Helvetica Neue Light" w:hAnsi="Helvetica Neue Light"/>
          <w:bCs/>
          <w:color w:val="000000" w:themeColor="text1"/>
          <w:sz w:val="22"/>
          <w:szCs w:val="22"/>
          <w:lang w:val="en"/>
        </w:rPr>
        <w:t xml:space="preserve">. The Freedom for Faith submission </w:t>
      </w:r>
      <w:r w:rsidR="00C407A3" w:rsidRPr="00151115">
        <w:rPr>
          <w:rFonts w:ascii="Helvetica Neue Light" w:hAnsi="Helvetica Neue Light"/>
          <w:bCs/>
          <w:color w:val="000000" w:themeColor="text1"/>
          <w:sz w:val="22"/>
          <w:szCs w:val="22"/>
          <w:lang w:val="en"/>
        </w:rPr>
        <w:t>reports similar proposals to remove straight-forward exemptions (pp32-34).</w:t>
      </w:r>
    </w:p>
    <w:p w14:paraId="0ED4FFE9" w14:textId="77777777" w:rsidR="00491170" w:rsidRPr="00151115" w:rsidRDefault="00491170" w:rsidP="00C31A18">
      <w:pPr>
        <w:pStyle w:val="FreeForm"/>
        <w:spacing w:line="360" w:lineRule="auto"/>
        <w:jc w:val="both"/>
        <w:rPr>
          <w:rFonts w:ascii="Helvetica Neue Light" w:hAnsi="Helvetica Neue Light"/>
          <w:bCs/>
          <w:color w:val="000000" w:themeColor="text1"/>
          <w:sz w:val="22"/>
          <w:szCs w:val="22"/>
          <w:lang w:val="en-AU"/>
        </w:rPr>
      </w:pPr>
      <w:r w:rsidRPr="00151115">
        <w:rPr>
          <w:rFonts w:ascii="Helvetica Neue Light" w:hAnsi="Helvetica Neue Light"/>
          <w:bCs/>
          <w:color w:val="000000" w:themeColor="text1"/>
          <w:sz w:val="22"/>
          <w:szCs w:val="22"/>
          <w:lang w:val="en-AU"/>
        </w:rPr>
        <w:t xml:space="preserve"> </w:t>
      </w:r>
    </w:p>
    <w:p w14:paraId="1C6A4219" w14:textId="1C07558F" w:rsidR="00DE3D8A" w:rsidRPr="00151115" w:rsidRDefault="008265B5" w:rsidP="00C31A18">
      <w:pPr>
        <w:pStyle w:val="FreeForm"/>
        <w:spacing w:line="360" w:lineRule="auto"/>
        <w:jc w:val="both"/>
        <w:rPr>
          <w:rFonts w:ascii="Helvetica Neue Light" w:hAnsi="Helvetica Neue Light"/>
          <w:bCs/>
          <w:color w:val="000000" w:themeColor="text1"/>
          <w:sz w:val="22"/>
          <w:szCs w:val="22"/>
          <w:lang w:val="en-AU"/>
        </w:rPr>
      </w:pPr>
      <w:r w:rsidRPr="00151115">
        <w:rPr>
          <w:rFonts w:ascii="Helvetica Neue Light" w:hAnsi="Helvetica Neue Light"/>
          <w:bCs/>
          <w:color w:val="000000" w:themeColor="text1"/>
          <w:sz w:val="22"/>
          <w:szCs w:val="22"/>
          <w:lang w:val="en-AU"/>
        </w:rPr>
        <w:t xml:space="preserve">For these reasons we strongly support the recommendation in the Freedom for Faith submission that anti-discrimination legislation should contain clear balancing clauses which </w:t>
      </w:r>
      <w:r w:rsidR="00C31A18" w:rsidRPr="00151115">
        <w:rPr>
          <w:rFonts w:ascii="Helvetica Neue Light" w:hAnsi="Helvetica Neue Light"/>
          <w:bCs/>
          <w:color w:val="000000" w:themeColor="text1"/>
          <w:sz w:val="22"/>
          <w:szCs w:val="22"/>
          <w:lang w:val="en-AU"/>
        </w:rPr>
        <w:t>grant religious organisations the right to select and dismiss staff in accordance with their teachings.</w:t>
      </w:r>
      <w:r w:rsidR="00C407A3" w:rsidRPr="00151115">
        <w:rPr>
          <w:rFonts w:ascii="Helvetica Neue Light" w:hAnsi="Helvetica Neue Light"/>
          <w:bCs/>
          <w:color w:val="000000" w:themeColor="text1"/>
          <w:sz w:val="22"/>
          <w:szCs w:val="22"/>
          <w:lang w:val="en-AU"/>
        </w:rPr>
        <w:t xml:space="preserve"> Such provisions should not be viewed as ‘exemptions’ from a general prohibition against discrimination, but a</w:t>
      </w:r>
      <w:r w:rsidR="00190E32">
        <w:rPr>
          <w:rFonts w:ascii="Helvetica Neue Light" w:hAnsi="Helvetica Neue Light"/>
          <w:bCs/>
          <w:color w:val="000000" w:themeColor="text1"/>
          <w:sz w:val="22"/>
          <w:szCs w:val="22"/>
          <w:lang w:val="en-AU"/>
        </w:rPr>
        <w:t xml:space="preserve">s </w:t>
      </w:r>
      <w:r w:rsidR="00C407A3" w:rsidRPr="00151115">
        <w:rPr>
          <w:rFonts w:ascii="Helvetica Neue Light" w:hAnsi="Helvetica Neue Light"/>
          <w:bCs/>
          <w:color w:val="000000" w:themeColor="text1"/>
          <w:sz w:val="22"/>
          <w:szCs w:val="22"/>
          <w:lang w:val="en-AU"/>
        </w:rPr>
        <w:t>positive provision</w:t>
      </w:r>
      <w:r w:rsidR="00151115">
        <w:rPr>
          <w:rFonts w:ascii="Helvetica Neue Light" w:hAnsi="Helvetica Neue Light"/>
          <w:bCs/>
          <w:color w:val="000000" w:themeColor="text1"/>
          <w:sz w:val="22"/>
          <w:szCs w:val="22"/>
          <w:lang w:val="en-AU"/>
        </w:rPr>
        <w:t>s</w:t>
      </w:r>
      <w:r w:rsidR="00C407A3" w:rsidRPr="00151115">
        <w:rPr>
          <w:rFonts w:ascii="Helvetica Neue Light" w:hAnsi="Helvetica Neue Light"/>
          <w:bCs/>
          <w:color w:val="000000" w:themeColor="text1"/>
          <w:sz w:val="22"/>
          <w:szCs w:val="22"/>
          <w:lang w:val="en-AU"/>
        </w:rPr>
        <w:t xml:space="preserve"> </w:t>
      </w:r>
      <w:r w:rsidR="00151115">
        <w:rPr>
          <w:rFonts w:ascii="Helvetica Neue Light" w:hAnsi="Helvetica Neue Light"/>
          <w:bCs/>
          <w:color w:val="000000" w:themeColor="text1"/>
          <w:sz w:val="22"/>
          <w:szCs w:val="22"/>
          <w:lang w:val="en-AU"/>
        </w:rPr>
        <w:t xml:space="preserve">for </w:t>
      </w:r>
      <w:r w:rsidR="00C407A3" w:rsidRPr="00151115">
        <w:rPr>
          <w:rFonts w:ascii="Helvetica Neue Light" w:hAnsi="Helvetica Neue Light"/>
          <w:bCs/>
          <w:color w:val="000000" w:themeColor="text1"/>
          <w:sz w:val="22"/>
          <w:szCs w:val="22"/>
          <w:lang w:val="en-AU"/>
        </w:rPr>
        <w:t>the right of religious bodies to act on their convictions. Thus, they should be termed ‘balancing’ provisions, rather than ‘exemptions’.</w:t>
      </w:r>
    </w:p>
    <w:p w14:paraId="33767241" w14:textId="7E37104A" w:rsidR="00C407A3" w:rsidRDefault="00C407A3" w:rsidP="00C31A18">
      <w:pPr>
        <w:pStyle w:val="FreeForm"/>
        <w:spacing w:line="360" w:lineRule="auto"/>
        <w:jc w:val="both"/>
        <w:rPr>
          <w:rFonts w:ascii="Helvetica Neue Light" w:hAnsi="Helvetica Neue Light"/>
          <w:bCs/>
          <w:color w:val="000000" w:themeColor="text1"/>
          <w:sz w:val="22"/>
          <w:szCs w:val="22"/>
          <w:lang w:val="en-AU"/>
        </w:rPr>
      </w:pPr>
    </w:p>
    <w:p w14:paraId="2178DA33" w14:textId="77777777" w:rsidR="00734BFB" w:rsidRPr="00151115" w:rsidRDefault="00734BFB" w:rsidP="00C31A18">
      <w:pPr>
        <w:pStyle w:val="FreeForm"/>
        <w:spacing w:line="360" w:lineRule="auto"/>
        <w:jc w:val="both"/>
        <w:rPr>
          <w:rFonts w:ascii="Helvetica Neue Light" w:hAnsi="Helvetica Neue Light"/>
          <w:bCs/>
          <w:color w:val="000000" w:themeColor="text1"/>
          <w:sz w:val="22"/>
          <w:szCs w:val="22"/>
          <w:lang w:val="en-AU"/>
        </w:rPr>
      </w:pPr>
    </w:p>
    <w:p w14:paraId="6209F1CA" w14:textId="77777777" w:rsidR="00DE3D8A" w:rsidRPr="00151115" w:rsidRDefault="009319A0" w:rsidP="004033BF">
      <w:pPr>
        <w:pStyle w:val="FreeForm"/>
        <w:spacing w:line="360" w:lineRule="auto"/>
        <w:jc w:val="both"/>
        <w:outlineLvl w:val="0"/>
        <w:rPr>
          <w:rFonts w:ascii="Helvetica Neue Light" w:hAnsi="Helvetica Neue Light"/>
          <w:bCs/>
          <w:color w:val="000000" w:themeColor="text1"/>
          <w:sz w:val="28"/>
          <w:szCs w:val="28"/>
          <w:lang w:val="en-AU"/>
        </w:rPr>
      </w:pPr>
      <w:r w:rsidRPr="00151115">
        <w:rPr>
          <w:rFonts w:ascii="Helvetica Neue Light" w:hAnsi="Helvetica Neue Light"/>
          <w:bCs/>
          <w:color w:val="000000" w:themeColor="text1"/>
          <w:sz w:val="28"/>
          <w:szCs w:val="28"/>
          <w:lang w:val="en-AU"/>
        </w:rPr>
        <w:t>8</w:t>
      </w:r>
      <w:r w:rsidR="00DE3D8A" w:rsidRPr="00151115">
        <w:rPr>
          <w:rFonts w:ascii="Helvetica Neue Light" w:hAnsi="Helvetica Neue Light"/>
          <w:bCs/>
          <w:color w:val="000000" w:themeColor="text1"/>
          <w:sz w:val="28"/>
          <w:szCs w:val="28"/>
          <w:lang w:val="en-AU"/>
        </w:rPr>
        <w:t xml:space="preserve">. Anti-vilification </w:t>
      </w:r>
      <w:r w:rsidR="00852078" w:rsidRPr="00151115">
        <w:rPr>
          <w:rFonts w:ascii="Helvetica Neue Light" w:hAnsi="Helvetica Neue Light"/>
          <w:bCs/>
          <w:color w:val="000000" w:themeColor="text1"/>
          <w:sz w:val="28"/>
          <w:szCs w:val="28"/>
          <w:lang w:val="en-AU"/>
        </w:rPr>
        <w:t>provisions</w:t>
      </w:r>
    </w:p>
    <w:p w14:paraId="482BDF3D" w14:textId="77777777" w:rsidR="00190E32" w:rsidRDefault="00190E32" w:rsidP="00C31A18">
      <w:pPr>
        <w:pStyle w:val="FreeForm"/>
        <w:spacing w:line="360" w:lineRule="auto"/>
        <w:jc w:val="both"/>
        <w:rPr>
          <w:rFonts w:ascii="Helvetica Neue Light" w:hAnsi="Helvetica Neue Light"/>
          <w:bCs/>
          <w:color w:val="000000" w:themeColor="text1"/>
          <w:sz w:val="22"/>
          <w:szCs w:val="22"/>
          <w:lang w:val="en-AU"/>
        </w:rPr>
      </w:pPr>
    </w:p>
    <w:p w14:paraId="328DCBD8" w14:textId="2139F4D2" w:rsidR="00C407A3" w:rsidRPr="00151115" w:rsidRDefault="00C407A3" w:rsidP="00C31A18">
      <w:pPr>
        <w:pStyle w:val="FreeForm"/>
        <w:spacing w:line="360" w:lineRule="auto"/>
        <w:jc w:val="both"/>
        <w:rPr>
          <w:rFonts w:ascii="Helvetica Neue Light" w:hAnsi="Helvetica Neue Light"/>
          <w:bCs/>
          <w:color w:val="000000" w:themeColor="text1"/>
          <w:sz w:val="22"/>
          <w:szCs w:val="22"/>
          <w:lang w:val="en-AU"/>
        </w:rPr>
      </w:pPr>
      <w:r w:rsidRPr="00151115">
        <w:rPr>
          <w:rFonts w:ascii="Helvetica Neue Light" w:hAnsi="Helvetica Neue Light"/>
          <w:bCs/>
          <w:color w:val="000000" w:themeColor="text1"/>
          <w:sz w:val="22"/>
          <w:szCs w:val="22"/>
          <w:lang w:val="en-AU"/>
        </w:rPr>
        <w:t xml:space="preserve">The Freedom for Faith submission raises </w:t>
      </w:r>
      <w:r w:rsidR="00190E32">
        <w:rPr>
          <w:rFonts w:ascii="Helvetica Neue Light" w:hAnsi="Helvetica Neue Light"/>
          <w:bCs/>
          <w:color w:val="000000" w:themeColor="text1"/>
          <w:sz w:val="22"/>
          <w:szCs w:val="22"/>
          <w:lang w:val="en-AU"/>
        </w:rPr>
        <w:t>as a</w:t>
      </w:r>
      <w:r w:rsidR="00190E32" w:rsidRPr="00151115">
        <w:rPr>
          <w:rFonts w:ascii="Helvetica Neue Light" w:hAnsi="Helvetica Neue Light"/>
          <w:bCs/>
          <w:color w:val="000000" w:themeColor="text1"/>
          <w:sz w:val="22"/>
          <w:szCs w:val="22"/>
          <w:lang w:val="en-AU"/>
        </w:rPr>
        <w:t xml:space="preserve"> </w:t>
      </w:r>
      <w:r w:rsidRPr="00151115">
        <w:rPr>
          <w:rFonts w:ascii="Helvetica Neue Light" w:hAnsi="Helvetica Neue Light"/>
          <w:bCs/>
          <w:color w:val="000000" w:themeColor="text1"/>
          <w:sz w:val="22"/>
          <w:szCs w:val="22"/>
          <w:lang w:val="en-AU"/>
        </w:rPr>
        <w:t xml:space="preserve">concern </w:t>
      </w:r>
      <w:r w:rsidR="00190E32">
        <w:rPr>
          <w:rFonts w:ascii="Helvetica Neue Light" w:hAnsi="Helvetica Neue Light"/>
          <w:bCs/>
          <w:color w:val="000000" w:themeColor="text1"/>
          <w:sz w:val="22"/>
          <w:szCs w:val="22"/>
          <w:lang w:val="en-AU"/>
        </w:rPr>
        <w:t>the</w:t>
      </w:r>
      <w:r w:rsidR="00190E32" w:rsidRPr="00151115">
        <w:rPr>
          <w:rFonts w:ascii="Helvetica Neue Light" w:hAnsi="Helvetica Neue Light"/>
          <w:bCs/>
          <w:color w:val="000000" w:themeColor="text1"/>
          <w:sz w:val="22"/>
          <w:szCs w:val="22"/>
          <w:lang w:val="en-AU"/>
        </w:rPr>
        <w:t xml:space="preserve"> </w:t>
      </w:r>
      <w:r w:rsidRPr="00151115">
        <w:rPr>
          <w:rFonts w:ascii="Helvetica Neue Light" w:hAnsi="Helvetica Neue Light"/>
          <w:bCs/>
          <w:color w:val="000000" w:themeColor="text1"/>
          <w:sz w:val="22"/>
          <w:szCs w:val="22"/>
          <w:lang w:val="en-AU"/>
        </w:rPr>
        <w:t>need to preserve the rights of religious bodies to express their beliefs, in the light of the impact of provisions in anti-discrimination legislation which prohibits ‘</w:t>
      </w:r>
      <w:r w:rsidR="00CF1285" w:rsidRPr="00151115">
        <w:rPr>
          <w:rFonts w:ascii="Helvetica Neue Light" w:hAnsi="Helvetica Neue Light"/>
          <w:bCs/>
          <w:color w:val="000000" w:themeColor="text1"/>
          <w:sz w:val="22"/>
          <w:szCs w:val="22"/>
          <w:lang w:val="en-AU"/>
        </w:rPr>
        <w:t>offens</w:t>
      </w:r>
      <w:r w:rsidRPr="00151115">
        <w:rPr>
          <w:rFonts w:ascii="Helvetica Neue Light" w:hAnsi="Helvetica Neue Light"/>
          <w:bCs/>
          <w:color w:val="000000" w:themeColor="text1"/>
          <w:sz w:val="22"/>
          <w:szCs w:val="22"/>
          <w:lang w:val="en-AU"/>
        </w:rPr>
        <w:t>ive’</w:t>
      </w:r>
      <w:r w:rsidR="00CF1285" w:rsidRPr="00151115">
        <w:rPr>
          <w:rFonts w:ascii="Helvetica Neue Light" w:hAnsi="Helvetica Neue Light"/>
          <w:bCs/>
          <w:color w:val="000000" w:themeColor="text1"/>
          <w:sz w:val="22"/>
          <w:szCs w:val="22"/>
          <w:lang w:val="en-AU"/>
        </w:rPr>
        <w:t xml:space="preserve"> speech and ridicule or vilificatio</w:t>
      </w:r>
      <w:r w:rsidR="00151115">
        <w:rPr>
          <w:rFonts w:ascii="Helvetica Neue Light" w:hAnsi="Helvetica Neue Light"/>
          <w:bCs/>
          <w:color w:val="000000" w:themeColor="text1"/>
          <w:sz w:val="22"/>
          <w:szCs w:val="22"/>
          <w:lang w:val="en-AU"/>
        </w:rPr>
        <w:t xml:space="preserve">n </w:t>
      </w:r>
      <w:r w:rsidR="00151115" w:rsidRPr="005A3445">
        <w:rPr>
          <w:rFonts w:ascii="Helvetica Neue Light" w:hAnsi="Helvetica Neue Light"/>
          <w:bCs/>
          <w:color w:val="000000" w:themeColor="text1"/>
          <w:sz w:val="22"/>
          <w:szCs w:val="22"/>
          <w:lang w:val="en-AU"/>
        </w:rPr>
        <w:t>(pp54-55)</w:t>
      </w:r>
      <w:r w:rsidR="00CF1285" w:rsidRPr="00151115">
        <w:rPr>
          <w:rFonts w:ascii="Helvetica Neue Light" w:hAnsi="Helvetica Neue Light"/>
          <w:bCs/>
          <w:color w:val="000000" w:themeColor="text1"/>
          <w:sz w:val="22"/>
          <w:szCs w:val="22"/>
          <w:lang w:val="en-AU"/>
        </w:rPr>
        <w:t xml:space="preserve">. The Presbyterian Church has no interest in promoting speech or conduct which </w:t>
      </w:r>
      <w:r w:rsidR="00190E32">
        <w:rPr>
          <w:rFonts w:ascii="Helvetica Neue Light" w:hAnsi="Helvetica Neue Light"/>
          <w:bCs/>
          <w:color w:val="000000" w:themeColor="text1"/>
          <w:sz w:val="22"/>
          <w:szCs w:val="22"/>
          <w:lang w:val="en-AU"/>
        </w:rPr>
        <w:t>is</w:t>
      </w:r>
      <w:r w:rsidR="00190E32" w:rsidRPr="00151115">
        <w:rPr>
          <w:rFonts w:ascii="Helvetica Neue Light" w:hAnsi="Helvetica Neue Light"/>
          <w:bCs/>
          <w:color w:val="000000" w:themeColor="text1"/>
          <w:sz w:val="22"/>
          <w:szCs w:val="22"/>
          <w:lang w:val="en-AU"/>
        </w:rPr>
        <w:t xml:space="preserve"> </w:t>
      </w:r>
      <w:r w:rsidR="00CF1285" w:rsidRPr="00151115">
        <w:rPr>
          <w:rFonts w:ascii="Helvetica Neue Light" w:hAnsi="Helvetica Neue Light"/>
          <w:bCs/>
          <w:color w:val="000000" w:themeColor="text1"/>
          <w:sz w:val="22"/>
          <w:szCs w:val="22"/>
          <w:lang w:val="en-AU"/>
        </w:rPr>
        <w:t>truly hateful or incites violence. The Bible teaches us to speak with grace (Colossians 4:6) and to seek to live at peace with all (Romans 12:18).</w:t>
      </w:r>
    </w:p>
    <w:p w14:paraId="04D1E1CF" w14:textId="77777777" w:rsidR="00CF1285" w:rsidRPr="00151115" w:rsidRDefault="00CF1285" w:rsidP="00C31A18">
      <w:pPr>
        <w:pStyle w:val="FreeForm"/>
        <w:spacing w:line="360" w:lineRule="auto"/>
        <w:jc w:val="both"/>
        <w:rPr>
          <w:rFonts w:ascii="Helvetica Neue Light" w:hAnsi="Helvetica Neue Light"/>
          <w:bCs/>
          <w:color w:val="000000" w:themeColor="text1"/>
          <w:sz w:val="22"/>
          <w:szCs w:val="22"/>
          <w:lang w:val="en-AU"/>
        </w:rPr>
      </w:pPr>
    </w:p>
    <w:p w14:paraId="02D0687E" w14:textId="153DF1F2" w:rsidR="00A54896" w:rsidRPr="00151115" w:rsidRDefault="00CF1285" w:rsidP="00C31A18">
      <w:pPr>
        <w:pStyle w:val="FreeForm"/>
        <w:spacing w:line="360" w:lineRule="auto"/>
        <w:jc w:val="both"/>
        <w:rPr>
          <w:rFonts w:ascii="Helvetica Neue Light" w:hAnsi="Helvetica Neue Light"/>
          <w:bCs/>
          <w:color w:val="000000" w:themeColor="text1"/>
          <w:sz w:val="22"/>
          <w:szCs w:val="22"/>
          <w:lang w:val="en-AU"/>
        </w:rPr>
      </w:pPr>
      <w:r w:rsidRPr="00151115">
        <w:rPr>
          <w:rFonts w:ascii="Helvetica Neue Light" w:hAnsi="Helvetica Neue Light"/>
          <w:bCs/>
          <w:color w:val="000000" w:themeColor="text1"/>
          <w:sz w:val="22"/>
          <w:szCs w:val="22"/>
          <w:lang w:val="en-AU"/>
        </w:rPr>
        <w:t>Problems lie</w:t>
      </w:r>
      <w:r w:rsidR="00190E32">
        <w:rPr>
          <w:rFonts w:ascii="Helvetica Neue Light" w:hAnsi="Helvetica Neue Light"/>
          <w:bCs/>
          <w:color w:val="000000" w:themeColor="text1"/>
          <w:sz w:val="22"/>
          <w:szCs w:val="22"/>
          <w:lang w:val="en-AU"/>
        </w:rPr>
        <w:t>, though,</w:t>
      </w:r>
      <w:r w:rsidRPr="00151115">
        <w:rPr>
          <w:rFonts w:ascii="Helvetica Neue Light" w:hAnsi="Helvetica Neue Light"/>
          <w:bCs/>
          <w:color w:val="000000" w:themeColor="text1"/>
          <w:sz w:val="22"/>
          <w:szCs w:val="22"/>
          <w:lang w:val="en-AU"/>
        </w:rPr>
        <w:t xml:space="preserve"> in the real effect of such provisions. </w:t>
      </w:r>
      <w:r w:rsidR="00DE3D8A" w:rsidRPr="00151115">
        <w:rPr>
          <w:rFonts w:ascii="Helvetica Neue Light" w:hAnsi="Helvetica Neue Light"/>
          <w:bCs/>
          <w:color w:val="000000" w:themeColor="text1"/>
          <w:sz w:val="22"/>
          <w:szCs w:val="22"/>
          <w:lang w:val="en-AU"/>
        </w:rPr>
        <w:t>A</w:t>
      </w:r>
      <w:r w:rsidR="00190E32">
        <w:rPr>
          <w:rFonts w:ascii="Helvetica Neue Light" w:hAnsi="Helvetica Neue Light"/>
          <w:bCs/>
          <w:color w:val="000000" w:themeColor="text1"/>
          <w:sz w:val="22"/>
          <w:szCs w:val="22"/>
          <w:lang w:val="en-AU"/>
        </w:rPr>
        <w:t xml:space="preserve"> case in point is that of a</w:t>
      </w:r>
      <w:r w:rsidR="00DE3D8A" w:rsidRPr="00151115">
        <w:rPr>
          <w:rFonts w:ascii="Helvetica Neue Light" w:hAnsi="Helvetica Neue Light"/>
          <w:bCs/>
          <w:color w:val="000000" w:themeColor="text1"/>
          <w:sz w:val="22"/>
          <w:szCs w:val="22"/>
          <w:lang w:val="en-AU"/>
        </w:rPr>
        <w:t xml:space="preserve"> minister and pastoral worker in the Presbyterian Church of Tasmania </w:t>
      </w:r>
      <w:r w:rsidR="00190E32">
        <w:rPr>
          <w:rFonts w:ascii="Helvetica Neue Light" w:hAnsi="Helvetica Neue Light"/>
          <w:bCs/>
          <w:color w:val="000000" w:themeColor="text1"/>
          <w:sz w:val="22"/>
          <w:szCs w:val="22"/>
          <w:lang w:val="en-AU"/>
        </w:rPr>
        <w:t>who are</w:t>
      </w:r>
      <w:r w:rsidR="00190E32" w:rsidRPr="00151115">
        <w:rPr>
          <w:rFonts w:ascii="Helvetica Neue Light" w:hAnsi="Helvetica Neue Light"/>
          <w:bCs/>
          <w:color w:val="000000" w:themeColor="text1"/>
          <w:sz w:val="22"/>
          <w:szCs w:val="22"/>
          <w:lang w:val="en-AU"/>
        </w:rPr>
        <w:t xml:space="preserve"> </w:t>
      </w:r>
      <w:r w:rsidR="00DE3D8A" w:rsidRPr="00151115">
        <w:rPr>
          <w:rFonts w:ascii="Helvetica Neue Light" w:hAnsi="Helvetica Neue Light"/>
          <w:bCs/>
          <w:color w:val="000000" w:themeColor="text1"/>
          <w:sz w:val="22"/>
          <w:szCs w:val="22"/>
          <w:lang w:val="en-AU"/>
        </w:rPr>
        <w:t xml:space="preserve">currently facing action under the </w:t>
      </w:r>
      <w:r w:rsidR="00852078" w:rsidRPr="00151115">
        <w:rPr>
          <w:rFonts w:ascii="Helvetica Neue Light" w:hAnsi="Helvetica Neue Light"/>
          <w:bCs/>
          <w:color w:val="000000" w:themeColor="text1"/>
          <w:sz w:val="22"/>
          <w:szCs w:val="22"/>
          <w:lang w:val="en-AU"/>
        </w:rPr>
        <w:t xml:space="preserve">Anti-Discrimination Act (1998) </w:t>
      </w:r>
      <w:r w:rsidR="00190E32">
        <w:rPr>
          <w:rFonts w:ascii="Helvetica Neue Light" w:hAnsi="Helvetica Neue Light"/>
          <w:bCs/>
          <w:color w:val="000000" w:themeColor="text1"/>
          <w:sz w:val="22"/>
          <w:szCs w:val="22"/>
          <w:lang w:val="en-AU"/>
        </w:rPr>
        <w:t>in relation</w:t>
      </w:r>
      <w:r w:rsidR="00190E32" w:rsidRPr="00151115">
        <w:rPr>
          <w:rFonts w:ascii="Helvetica Neue Light" w:hAnsi="Helvetica Neue Light"/>
          <w:bCs/>
          <w:color w:val="000000" w:themeColor="text1"/>
          <w:sz w:val="22"/>
          <w:szCs w:val="22"/>
          <w:lang w:val="en-AU"/>
        </w:rPr>
        <w:t xml:space="preserve"> </w:t>
      </w:r>
      <w:r w:rsidR="00852078" w:rsidRPr="00151115">
        <w:rPr>
          <w:rFonts w:ascii="Helvetica Neue Light" w:hAnsi="Helvetica Neue Light"/>
          <w:bCs/>
          <w:color w:val="000000" w:themeColor="text1"/>
          <w:sz w:val="22"/>
          <w:szCs w:val="22"/>
          <w:lang w:val="en-AU"/>
        </w:rPr>
        <w:t xml:space="preserve">to blog posts and public preaching. </w:t>
      </w:r>
      <w:r w:rsidR="00190E32">
        <w:rPr>
          <w:rFonts w:ascii="Helvetica Neue Light" w:hAnsi="Helvetica Neue Light"/>
          <w:bCs/>
          <w:color w:val="000000" w:themeColor="text1"/>
          <w:sz w:val="22"/>
          <w:szCs w:val="22"/>
          <w:lang w:val="en-AU"/>
        </w:rPr>
        <w:t>Each incident involved</w:t>
      </w:r>
      <w:r w:rsidR="00852078" w:rsidRPr="00151115">
        <w:rPr>
          <w:rFonts w:ascii="Helvetica Neue Light" w:hAnsi="Helvetica Neue Light"/>
          <w:bCs/>
          <w:color w:val="000000" w:themeColor="text1"/>
          <w:sz w:val="22"/>
          <w:szCs w:val="22"/>
          <w:lang w:val="en-AU"/>
        </w:rPr>
        <w:t xml:space="preserve"> expressions of tradition</w:t>
      </w:r>
      <w:r w:rsidRPr="00151115">
        <w:rPr>
          <w:rFonts w:ascii="Helvetica Neue Light" w:hAnsi="Helvetica Neue Light"/>
          <w:bCs/>
          <w:color w:val="000000" w:themeColor="text1"/>
          <w:sz w:val="22"/>
          <w:szCs w:val="22"/>
          <w:lang w:val="en-AU"/>
        </w:rPr>
        <w:t>al</w:t>
      </w:r>
      <w:r w:rsidR="00852078" w:rsidRPr="00151115">
        <w:rPr>
          <w:rFonts w:ascii="Helvetica Neue Light" w:hAnsi="Helvetica Neue Light"/>
          <w:bCs/>
          <w:color w:val="000000" w:themeColor="text1"/>
          <w:sz w:val="22"/>
          <w:szCs w:val="22"/>
          <w:lang w:val="en-AU"/>
        </w:rPr>
        <w:t xml:space="preserve"> Christian sexual morality. This case is being dealt with by the Supreme Court of Tasmania in Gee and Anor. v The Anti-Discrimination Commissioner and Anor. Whatever the outcome of the Supreme Court review, it should not be necessary for people to defend legitimate expressions of religious views before tribunals.</w:t>
      </w:r>
      <w:r w:rsidR="005F551A" w:rsidRPr="00151115">
        <w:rPr>
          <w:rFonts w:ascii="Helvetica Neue Light" w:hAnsi="Helvetica Neue Light"/>
          <w:bCs/>
          <w:color w:val="000000" w:themeColor="text1"/>
          <w:sz w:val="22"/>
          <w:szCs w:val="22"/>
          <w:lang w:val="en-AU"/>
        </w:rPr>
        <w:t xml:space="preserve"> </w:t>
      </w:r>
      <w:r w:rsidR="00151115">
        <w:rPr>
          <w:rFonts w:ascii="Helvetica Neue Light" w:hAnsi="Helvetica Neue Light"/>
          <w:bCs/>
          <w:color w:val="000000" w:themeColor="text1"/>
          <w:sz w:val="22"/>
          <w:szCs w:val="22"/>
          <w:lang w:val="en-AU"/>
        </w:rPr>
        <w:t>T</w:t>
      </w:r>
      <w:r w:rsidR="005F551A" w:rsidRPr="00151115">
        <w:rPr>
          <w:rFonts w:ascii="Helvetica Neue Light" w:hAnsi="Helvetica Neue Light"/>
          <w:bCs/>
          <w:color w:val="000000" w:themeColor="text1"/>
          <w:sz w:val="22"/>
          <w:szCs w:val="22"/>
          <w:lang w:val="en-AU"/>
        </w:rPr>
        <w:t xml:space="preserve">he process of Equal Opportunity Tasmania, which commenced with a compulsory mediation session, meant that those facing the complaint </w:t>
      </w:r>
      <w:r w:rsidR="00151115" w:rsidRPr="00151115">
        <w:rPr>
          <w:rFonts w:ascii="Helvetica Neue Light" w:hAnsi="Helvetica Neue Light"/>
          <w:bCs/>
          <w:color w:val="000000" w:themeColor="text1"/>
          <w:sz w:val="22"/>
          <w:szCs w:val="22"/>
          <w:lang w:val="en-AU"/>
        </w:rPr>
        <w:t>ha</w:t>
      </w:r>
      <w:r w:rsidR="00151115">
        <w:rPr>
          <w:rFonts w:ascii="Helvetica Neue Light" w:hAnsi="Helvetica Neue Light"/>
          <w:bCs/>
          <w:color w:val="000000" w:themeColor="text1"/>
          <w:sz w:val="22"/>
          <w:szCs w:val="22"/>
          <w:lang w:val="en-AU"/>
        </w:rPr>
        <w:t>d</w:t>
      </w:r>
      <w:r w:rsidR="00151115" w:rsidRPr="00151115">
        <w:rPr>
          <w:rFonts w:ascii="Helvetica Neue Light" w:hAnsi="Helvetica Neue Light"/>
          <w:bCs/>
          <w:color w:val="000000" w:themeColor="text1"/>
          <w:sz w:val="22"/>
          <w:szCs w:val="22"/>
          <w:lang w:val="en-AU"/>
        </w:rPr>
        <w:t xml:space="preserve"> </w:t>
      </w:r>
      <w:r w:rsidR="005F551A" w:rsidRPr="00151115">
        <w:rPr>
          <w:rFonts w:ascii="Helvetica Neue Light" w:hAnsi="Helvetica Neue Light"/>
          <w:bCs/>
          <w:color w:val="000000" w:themeColor="text1"/>
          <w:sz w:val="22"/>
          <w:szCs w:val="22"/>
          <w:lang w:val="en-AU"/>
        </w:rPr>
        <w:t>no chance to contest its validity</w:t>
      </w:r>
      <w:r w:rsidR="00045607" w:rsidRPr="00151115">
        <w:rPr>
          <w:rFonts w:ascii="Helvetica Neue Light" w:hAnsi="Helvetica Neue Light"/>
          <w:bCs/>
          <w:color w:val="000000" w:themeColor="text1"/>
          <w:sz w:val="22"/>
          <w:szCs w:val="22"/>
          <w:lang w:val="en-AU"/>
        </w:rPr>
        <w:t xml:space="preserve"> prior to being expected to make some apology.</w:t>
      </w:r>
    </w:p>
    <w:p w14:paraId="10455649" w14:textId="77777777" w:rsidR="005F551A" w:rsidRPr="00151115" w:rsidRDefault="005F551A" w:rsidP="00C31A18">
      <w:pPr>
        <w:pStyle w:val="FreeForm"/>
        <w:spacing w:line="360" w:lineRule="auto"/>
        <w:jc w:val="both"/>
        <w:rPr>
          <w:rFonts w:ascii="Helvetica Neue Light" w:hAnsi="Helvetica Neue Light"/>
          <w:bCs/>
          <w:color w:val="000000" w:themeColor="text1"/>
          <w:sz w:val="22"/>
          <w:szCs w:val="22"/>
          <w:lang w:val="en-AU"/>
        </w:rPr>
      </w:pPr>
    </w:p>
    <w:p w14:paraId="4F0BDDF3" w14:textId="5A36AF7F" w:rsidR="00852078" w:rsidRPr="00151115" w:rsidRDefault="00852078" w:rsidP="00852078">
      <w:pPr>
        <w:pStyle w:val="FreeForm"/>
        <w:spacing w:line="360" w:lineRule="auto"/>
        <w:jc w:val="both"/>
        <w:rPr>
          <w:rFonts w:ascii="Helvetica Neue Light" w:hAnsi="Helvetica Neue Light"/>
          <w:bCs/>
          <w:color w:val="000000" w:themeColor="text1"/>
          <w:sz w:val="22"/>
          <w:szCs w:val="22"/>
          <w:lang w:val="en-AU"/>
        </w:rPr>
      </w:pPr>
      <w:r w:rsidRPr="00151115">
        <w:rPr>
          <w:rFonts w:ascii="Helvetica Neue Light" w:hAnsi="Helvetica Neue Light"/>
          <w:bCs/>
          <w:color w:val="000000" w:themeColor="text1"/>
          <w:sz w:val="22"/>
          <w:szCs w:val="22"/>
          <w:lang w:val="en-AU"/>
        </w:rPr>
        <w:t xml:space="preserve">Anti-vilification provisions such as those </w:t>
      </w:r>
      <w:r w:rsidR="006333C1">
        <w:rPr>
          <w:rFonts w:ascii="Helvetica Neue Light" w:hAnsi="Helvetica Neue Light"/>
          <w:bCs/>
          <w:color w:val="000000" w:themeColor="text1"/>
          <w:sz w:val="22"/>
          <w:szCs w:val="22"/>
          <w:lang w:val="en-AU"/>
        </w:rPr>
        <w:t>contained</w:t>
      </w:r>
      <w:r w:rsidR="00151115">
        <w:rPr>
          <w:rFonts w:ascii="Helvetica Neue Light" w:hAnsi="Helvetica Neue Light"/>
          <w:bCs/>
          <w:color w:val="000000" w:themeColor="text1"/>
          <w:sz w:val="22"/>
          <w:szCs w:val="22"/>
          <w:lang w:val="en-AU"/>
        </w:rPr>
        <w:t xml:space="preserve"> </w:t>
      </w:r>
      <w:r w:rsidRPr="00151115">
        <w:rPr>
          <w:rFonts w:ascii="Helvetica Neue Light" w:hAnsi="Helvetica Neue Light"/>
          <w:bCs/>
          <w:color w:val="000000" w:themeColor="text1"/>
          <w:sz w:val="22"/>
          <w:szCs w:val="22"/>
          <w:lang w:val="en-AU"/>
        </w:rPr>
        <w:t xml:space="preserve">in the Tasmanian law make </w:t>
      </w:r>
      <w:r w:rsidR="006333C1">
        <w:rPr>
          <w:rFonts w:ascii="Helvetica Neue Light" w:hAnsi="Helvetica Neue Light"/>
          <w:bCs/>
          <w:color w:val="000000" w:themeColor="text1"/>
          <w:sz w:val="22"/>
          <w:szCs w:val="22"/>
          <w:lang w:val="en-AU"/>
        </w:rPr>
        <w:t>individuals and organisations</w:t>
      </w:r>
      <w:r w:rsidR="006333C1" w:rsidRPr="00151115">
        <w:rPr>
          <w:rFonts w:ascii="Helvetica Neue Light" w:hAnsi="Helvetica Neue Light"/>
          <w:bCs/>
          <w:color w:val="000000" w:themeColor="text1"/>
          <w:sz w:val="22"/>
          <w:szCs w:val="22"/>
          <w:lang w:val="en-AU"/>
        </w:rPr>
        <w:t xml:space="preserve"> </w:t>
      </w:r>
      <w:r w:rsidRPr="00151115">
        <w:rPr>
          <w:rFonts w:ascii="Helvetica Neue Light" w:hAnsi="Helvetica Neue Light"/>
          <w:bCs/>
          <w:color w:val="000000" w:themeColor="text1"/>
          <w:sz w:val="22"/>
          <w:szCs w:val="22"/>
          <w:lang w:val="en-AU"/>
        </w:rPr>
        <w:t xml:space="preserve">cautious about the public expression of </w:t>
      </w:r>
      <w:r w:rsidR="006333C1">
        <w:rPr>
          <w:rFonts w:ascii="Helvetica Neue Light" w:hAnsi="Helvetica Neue Light"/>
          <w:bCs/>
          <w:color w:val="000000" w:themeColor="text1"/>
          <w:sz w:val="22"/>
          <w:szCs w:val="22"/>
          <w:lang w:val="en-AU"/>
        </w:rPr>
        <w:t xml:space="preserve">their </w:t>
      </w:r>
      <w:r w:rsidRPr="00151115">
        <w:rPr>
          <w:rFonts w:ascii="Helvetica Neue Light" w:hAnsi="Helvetica Neue Light"/>
          <w:bCs/>
          <w:color w:val="000000" w:themeColor="text1"/>
          <w:sz w:val="22"/>
          <w:szCs w:val="22"/>
          <w:lang w:val="en-AU"/>
        </w:rPr>
        <w:t>religious and moral views</w:t>
      </w:r>
      <w:r w:rsidR="006333C1">
        <w:rPr>
          <w:rFonts w:ascii="Helvetica Neue Light" w:hAnsi="Helvetica Neue Light"/>
          <w:bCs/>
          <w:color w:val="000000" w:themeColor="text1"/>
          <w:sz w:val="22"/>
          <w:szCs w:val="22"/>
          <w:lang w:val="en-AU"/>
        </w:rPr>
        <w:t>.</w:t>
      </w:r>
      <w:r w:rsidRPr="00151115">
        <w:rPr>
          <w:rFonts w:ascii="Helvetica Neue Light" w:hAnsi="Helvetica Neue Light"/>
          <w:bCs/>
          <w:color w:val="000000" w:themeColor="text1"/>
          <w:sz w:val="22"/>
          <w:szCs w:val="22"/>
          <w:lang w:val="en-AU"/>
        </w:rPr>
        <w:t xml:space="preserve"> </w:t>
      </w:r>
      <w:r w:rsidR="006333C1">
        <w:rPr>
          <w:rFonts w:ascii="Helvetica Neue Light" w:hAnsi="Helvetica Neue Light"/>
          <w:bCs/>
          <w:color w:val="000000" w:themeColor="text1"/>
          <w:sz w:val="22"/>
          <w:szCs w:val="22"/>
          <w:lang w:val="en-AU"/>
        </w:rPr>
        <w:t>The</w:t>
      </w:r>
      <w:r w:rsidR="006333C1" w:rsidRPr="00151115">
        <w:rPr>
          <w:rFonts w:ascii="Helvetica Neue Light" w:hAnsi="Helvetica Neue Light"/>
          <w:bCs/>
          <w:color w:val="000000" w:themeColor="text1"/>
          <w:sz w:val="22"/>
          <w:szCs w:val="22"/>
          <w:lang w:val="en-AU"/>
        </w:rPr>
        <w:t xml:space="preserve"> </w:t>
      </w:r>
      <w:r w:rsidRPr="00151115">
        <w:rPr>
          <w:rFonts w:ascii="Helvetica Neue Light" w:hAnsi="Helvetica Neue Light"/>
          <w:bCs/>
          <w:color w:val="000000" w:themeColor="text1"/>
          <w:sz w:val="22"/>
          <w:szCs w:val="22"/>
          <w:lang w:val="en-AU"/>
        </w:rPr>
        <w:t xml:space="preserve">fear of facing </w:t>
      </w:r>
      <w:r w:rsidRPr="00151115">
        <w:rPr>
          <w:rFonts w:ascii="Helvetica Neue Light" w:hAnsi="Helvetica Neue Light"/>
          <w:bCs/>
          <w:color w:val="000000" w:themeColor="text1"/>
          <w:sz w:val="22"/>
          <w:szCs w:val="22"/>
          <w:lang w:val="en-AU"/>
        </w:rPr>
        <w:lastRenderedPageBreak/>
        <w:t>action</w:t>
      </w:r>
      <w:r w:rsidR="006333C1">
        <w:rPr>
          <w:rFonts w:ascii="Helvetica Neue Light" w:hAnsi="Helvetica Neue Light"/>
          <w:bCs/>
          <w:color w:val="000000" w:themeColor="text1"/>
          <w:sz w:val="22"/>
          <w:szCs w:val="22"/>
          <w:lang w:val="en-AU"/>
        </w:rPr>
        <w:t>,</w:t>
      </w:r>
      <w:r w:rsidRPr="00151115">
        <w:rPr>
          <w:rFonts w:ascii="Helvetica Neue Light" w:hAnsi="Helvetica Neue Light"/>
          <w:bCs/>
          <w:color w:val="000000" w:themeColor="text1"/>
          <w:sz w:val="22"/>
          <w:szCs w:val="22"/>
          <w:lang w:val="en-AU"/>
        </w:rPr>
        <w:t xml:space="preserve"> and </w:t>
      </w:r>
      <w:r w:rsidR="006333C1">
        <w:rPr>
          <w:rFonts w:ascii="Helvetica Neue Light" w:hAnsi="Helvetica Neue Light"/>
          <w:bCs/>
          <w:color w:val="000000" w:themeColor="text1"/>
          <w:sz w:val="22"/>
          <w:szCs w:val="22"/>
          <w:lang w:val="en-AU"/>
        </w:rPr>
        <w:t>the potential for</w:t>
      </w:r>
      <w:r w:rsidRPr="00151115">
        <w:rPr>
          <w:rFonts w:ascii="Helvetica Neue Light" w:hAnsi="Helvetica Neue Light"/>
          <w:bCs/>
          <w:color w:val="000000" w:themeColor="text1"/>
          <w:sz w:val="22"/>
          <w:szCs w:val="22"/>
          <w:lang w:val="en-AU"/>
        </w:rPr>
        <w:t xml:space="preserve"> very </w:t>
      </w:r>
      <w:r w:rsidR="00A54896" w:rsidRPr="00151115">
        <w:rPr>
          <w:rFonts w:ascii="Helvetica Neue Light" w:hAnsi="Helvetica Neue Light"/>
          <w:bCs/>
          <w:color w:val="000000" w:themeColor="text1"/>
          <w:sz w:val="22"/>
          <w:szCs w:val="22"/>
          <w:lang w:val="en-AU"/>
        </w:rPr>
        <w:t xml:space="preserve">significant court costs </w:t>
      </w:r>
      <w:r w:rsidR="006333C1">
        <w:rPr>
          <w:rFonts w:ascii="Helvetica Neue Light" w:hAnsi="Helvetica Neue Light"/>
          <w:bCs/>
          <w:color w:val="000000" w:themeColor="text1"/>
          <w:sz w:val="22"/>
          <w:szCs w:val="22"/>
          <w:lang w:val="en-AU"/>
        </w:rPr>
        <w:t>for defence,</w:t>
      </w:r>
      <w:r w:rsidR="00A54896" w:rsidRPr="00151115">
        <w:rPr>
          <w:rFonts w:ascii="Helvetica Neue Light" w:hAnsi="Helvetica Neue Light"/>
          <w:bCs/>
          <w:color w:val="000000" w:themeColor="text1"/>
          <w:sz w:val="22"/>
          <w:szCs w:val="22"/>
          <w:lang w:val="en-AU"/>
        </w:rPr>
        <w:t xml:space="preserve"> clearly has the effect of reducing freedom of religion.</w:t>
      </w:r>
    </w:p>
    <w:p w14:paraId="154EA34C" w14:textId="77777777" w:rsidR="00A54896" w:rsidRPr="00151115" w:rsidRDefault="00A54896" w:rsidP="00852078">
      <w:pPr>
        <w:pStyle w:val="FreeForm"/>
        <w:spacing w:line="360" w:lineRule="auto"/>
        <w:jc w:val="both"/>
        <w:rPr>
          <w:rFonts w:ascii="Helvetica Neue Light" w:hAnsi="Helvetica Neue Light"/>
          <w:bCs/>
          <w:color w:val="000000" w:themeColor="text1"/>
          <w:sz w:val="22"/>
          <w:szCs w:val="22"/>
          <w:lang w:val="en-AU"/>
        </w:rPr>
      </w:pPr>
    </w:p>
    <w:p w14:paraId="04DB634B" w14:textId="073DC7CF" w:rsidR="00852078" w:rsidRPr="00151115" w:rsidRDefault="00852078" w:rsidP="00852078">
      <w:pPr>
        <w:pStyle w:val="FreeForm"/>
        <w:spacing w:line="360" w:lineRule="auto"/>
        <w:jc w:val="both"/>
        <w:rPr>
          <w:rFonts w:ascii="Helvetica Neue Light" w:hAnsi="Helvetica Neue Light"/>
          <w:bCs/>
          <w:color w:val="000000" w:themeColor="text1"/>
          <w:sz w:val="22"/>
          <w:szCs w:val="22"/>
          <w:lang w:val="en-AU"/>
        </w:rPr>
      </w:pPr>
      <w:r w:rsidRPr="00151115">
        <w:rPr>
          <w:rFonts w:ascii="Helvetica Neue Light" w:hAnsi="Helvetica Neue Light"/>
          <w:bCs/>
          <w:color w:val="000000" w:themeColor="text1"/>
          <w:sz w:val="22"/>
          <w:szCs w:val="22"/>
          <w:lang w:val="en-AU"/>
        </w:rPr>
        <w:t>The PCA seeks a society marked by harmony. We do not believe that this is best promoted by legislation which allows for subjective interpretation</w:t>
      </w:r>
      <w:r w:rsidR="006333C1">
        <w:rPr>
          <w:rFonts w:ascii="Helvetica Neue Light" w:hAnsi="Helvetica Neue Light"/>
          <w:bCs/>
          <w:color w:val="000000" w:themeColor="text1"/>
          <w:sz w:val="22"/>
          <w:szCs w:val="22"/>
          <w:lang w:val="en-AU"/>
        </w:rPr>
        <w:t xml:space="preserve"> of vilification, or which </w:t>
      </w:r>
      <w:r w:rsidR="0085625E">
        <w:rPr>
          <w:rFonts w:ascii="Helvetica Neue Light" w:hAnsi="Helvetica Neue Light"/>
          <w:bCs/>
          <w:color w:val="000000" w:themeColor="text1"/>
          <w:sz w:val="22"/>
          <w:szCs w:val="22"/>
          <w:lang w:val="en-AU"/>
        </w:rPr>
        <w:t>might be</w:t>
      </w:r>
      <w:r w:rsidRPr="00151115">
        <w:rPr>
          <w:rFonts w:ascii="Helvetica Neue Light" w:hAnsi="Helvetica Neue Light"/>
          <w:bCs/>
          <w:color w:val="000000" w:themeColor="text1"/>
          <w:sz w:val="22"/>
          <w:szCs w:val="22"/>
          <w:lang w:val="en-AU"/>
        </w:rPr>
        <w:t xml:space="preserve"> used to limit legitimate expressions of </w:t>
      </w:r>
      <w:r w:rsidR="006333C1">
        <w:rPr>
          <w:rFonts w:ascii="Helvetica Neue Light" w:hAnsi="Helvetica Neue Light"/>
          <w:bCs/>
          <w:color w:val="000000" w:themeColor="text1"/>
          <w:sz w:val="22"/>
          <w:szCs w:val="22"/>
          <w:lang w:val="en-AU"/>
        </w:rPr>
        <w:t xml:space="preserve">differing </w:t>
      </w:r>
      <w:r w:rsidRPr="00151115">
        <w:rPr>
          <w:rFonts w:ascii="Helvetica Neue Light" w:hAnsi="Helvetica Neue Light"/>
          <w:bCs/>
          <w:color w:val="000000" w:themeColor="text1"/>
          <w:sz w:val="22"/>
          <w:szCs w:val="22"/>
          <w:lang w:val="en-AU"/>
        </w:rPr>
        <w:t xml:space="preserve">points of view. </w:t>
      </w:r>
      <w:r w:rsidR="006333C1">
        <w:rPr>
          <w:rFonts w:ascii="Helvetica Neue Light" w:hAnsi="Helvetica Neue Light"/>
          <w:bCs/>
          <w:color w:val="000000" w:themeColor="text1"/>
          <w:sz w:val="22"/>
          <w:szCs w:val="22"/>
          <w:lang w:val="en-AU"/>
        </w:rPr>
        <w:t>Promotion of the mutual</w:t>
      </w:r>
      <w:r w:rsidR="006333C1" w:rsidRPr="00151115">
        <w:rPr>
          <w:rFonts w:ascii="Helvetica Neue Light" w:hAnsi="Helvetica Neue Light"/>
          <w:bCs/>
          <w:color w:val="000000" w:themeColor="text1"/>
          <w:sz w:val="22"/>
          <w:szCs w:val="22"/>
          <w:lang w:val="en-AU"/>
        </w:rPr>
        <w:t xml:space="preserve"> </w:t>
      </w:r>
      <w:r w:rsidRPr="00151115">
        <w:rPr>
          <w:rFonts w:ascii="Helvetica Neue Light" w:hAnsi="Helvetica Neue Light"/>
          <w:bCs/>
          <w:color w:val="000000" w:themeColor="text1"/>
          <w:sz w:val="22"/>
          <w:szCs w:val="22"/>
          <w:lang w:val="en-AU"/>
        </w:rPr>
        <w:t xml:space="preserve">understanding of racial and religious groups </w:t>
      </w:r>
      <w:r w:rsidR="006333C1">
        <w:rPr>
          <w:rFonts w:ascii="Helvetica Neue Light" w:hAnsi="Helvetica Neue Light"/>
          <w:bCs/>
          <w:color w:val="000000" w:themeColor="text1"/>
          <w:sz w:val="22"/>
          <w:szCs w:val="22"/>
          <w:lang w:val="en-AU"/>
        </w:rPr>
        <w:t>in</w:t>
      </w:r>
      <w:r w:rsidRPr="00151115">
        <w:rPr>
          <w:rFonts w:ascii="Helvetica Neue Light" w:hAnsi="Helvetica Neue Light"/>
          <w:bCs/>
          <w:color w:val="000000" w:themeColor="text1"/>
          <w:sz w:val="22"/>
          <w:szCs w:val="22"/>
          <w:lang w:val="en-AU"/>
        </w:rPr>
        <w:t xml:space="preserve"> our society is a better way of encouraging social cohesion.</w:t>
      </w:r>
    </w:p>
    <w:p w14:paraId="07A01363" w14:textId="34579EFC" w:rsidR="0085625E" w:rsidRDefault="0085625E" w:rsidP="00852078">
      <w:pPr>
        <w:pStyle w:val="FreeForm"/>
        <w:spacing w:line="360" w:lineRule="auto"/>
        <w:jc w:val="both"/>
        <w:rPr>
          <w:rFonts w:ascii="Helvetica Neue Light" w:hAnsi="Helvetica Neue Light"/>
          <w:bCs/>
          <w:color w:val="000000" w:themeColor="text1"/>
          <w:sz w:val="22"/>
          <w:szCs w:val="22"/>
          <w:lang w:val="en-AU"/>
        </w:rPr>
      </w:pPr>
    </w:p>
    <w:p w14:paraId="207AF5D3" w14:textId="77777777" w:rsidR="00734BFB" w:rsidRPr="00151115" w:rsidRDefault="00734BFB" w:rsidP="00852078">
      <w:pPr>
        <w:pStyle w:val="FreeForm"/>
        <w:spacing w:line="360" w:lineRule="auto"/>
        <w:jc w:val="both"/>
        <w:rPr>
          <w:rFonts w:ascii="Helvetica Neue Light" w:hAnsi="Helvetica Neue Light"/>
          <w:bCs/>
          <w:color w:val="000000" w:themeColor="text1"/>
          <w:sz w:val="22"/>
          <w:szCs w:val="22"/>
          <w:lang w:val="en-AU"/>
        </w:rPr>
      </w:pPr>
    </w:p>
    <w:p w14:paraId="26EC2935" w14:textId="77777777" w:rsidR="009319A0" w:rsidRPr="00151115" w:rsidRDefault="009319A0" w:rsidP="004033BF">
      <w:pPr>
        <w:pStyle w:val="FreeForm"/>
        <w:spacing w:line="360" w:lineRule="auto"/>
        <w:jc w:val="both"/>
        <w:outlineLvl w:val="0"/>
        <w:rPr>
          <w:rFonts w:ascii="Helvetica Neue Light" w:hAnsi="Helvetica Neue Light"/>
          <w:bCs/>
          <w:color w:val="000000" w:themeColor="text1"/>
          <w:sz w:val="28"/>
          <w:szCs w:val="28"/>
          <w:lang w:val="en-AU"/>
        </w:rPr>
      </w:pPr>
      <w:r w:rsidRPr="00151115">
        <w:rPr>
          <w:rFonts w:ascii="Helvetica Neue Light" w:hAnsi="Helvetica Neue Light"/>
          <w:bCs/>
          <w:color w:val="000000" w:themeColor="text1"/>
          <w:sz w:val="28"/>
          <w:szCs w:val="28"/>
          <w:lang w:val="en-AU"/>
        </w:rPr>
        <w:t>9. A Religious Freedom Act and a Religious Freedom Commissioner</w:t>
      </w:r>
    </w:p>
    <w:p w14:paraId="617C9B32" w14:textId="77777777" w:rsidR="006333C1" w:rsidRDefault="006333C1" w:rsidP="009319A0">
      <w:pPr>
        <w:pStyle w:val="FreeForm"/>
        <w:spacing w:line="360" w:lineRule="auto"/>
        <w:jc w:val="both"/>
        <w:rPr>
          <w:rFonts w:ascii="Helvetica Neue Light" w:hAnsi="Helvetica Neue Light"/>
          <w:bCs/>
          <w:color w:val="000000" w:themeColor="text1"/>
          <w:sz w:val="22"/>
          <w:szCs w:val="22"/>
          <w:lang w:val="en-AU"/>
        </w:rPr>
      </w:pPr>
    </w:p>
    <w:p w14:paraId="4CF59B6A" w14:textId="6826FA9B" w:rsidR="00211554" w:rsidRPr="00151115" w:rsidRDefault="009319A0" w:rsidP="009319A0">
      <w:pPr>
        <w:pStyle w:val="FreeForm"/>
        <w:spacing w:line="360" w:lineRule="auto"/>
        <w:jc w:val="both"/>
        <w:rPr>
          <w:rFonts w:ascii="Helvetica Neue Light" w:hAnsi="Helvetica Neue Light"/>
          <w:bCs/>
          <w:color w:val="000000" w:themeColor="text1"/>
          <w:sz w:val="22"/>
          <w:szCs w:val="22"/>
          <w:lang w:val="en-AU"/>
        </w:rPr>
      </w:pPr>
      <w:r w:rsidRPr="00151115">
        <w:rPr>
          <w:rFonts w:ascii="Helvetica Neue Light" w:hAnsi="Helvetica Neue Light"/>
          <w:bCs/>
          <w:color w:val="000000" w:themeColor="text1"/>
          <w:sz w:val="22"/>
          <w:szCs w:val="22"/>
          <w:lang w:val="en-AU"/>
        </w:rPr>
        <w:t xml:space="preserve">The boldest recommendations in the Freedom for Faith submission are for a federal </w:t>
      </w:r>
      <w:r w:rsidR="006333C1">
        <w:rPr>
          <w:rFonts w:ascii="Helvetica Neue Light" w:hAnsi="Helvetica Neue Light"/>
          <w:bCs/>
          <w:color w:val="000000" w:themeColor="text1"/>
          <w:sz w:val="22"/>
          <w:szCs w:val="22"/>
          <w:lang w:val="en-AU"/>
        </w:rPr>
        <w:t>A</w:t>
      </w:r>
      <w:r w:rsidRPr="00151115">
        <w:rPr>
          <w:rFonts w:ascii="Helvetica Neue Light" w:hAnsi="Helvetica Neue Light"/>
          <w:bCs/>
          <w:color w:val="000000" w:themeColor="text1"/>
          <w:sz w:val="22"/>
          <w:szCs w:val="22"/>
          <w:lang w:val="en-AU"/>
        </w:rPr>
        <w:t>ct which positively secures freedom of religion and belief in Australia</w:t>
      </w:r>
      <w:r w:rsidR="006333C1">
        <w:rPr>
          <w:rFonts w:ascii="Helvetica Neue Light" w:hAnsi="Helvetica Neue Light"/>
          <w:bCs/>
          <w:color w:val="000000" w:themeColor="text1"/>
          <w:sz w:val="22"/>
          <w:szCs w:val="22"/>
          <w:lang w:val="en-AU"/>
        </w:rPr>
        <w:t>,</w:t>
      </w:r>
      <w:r w:rsidRPr="00151115">
        <w:rPr>
          <w:rFonts w:ascii="Helvetica Neue Light" w:hAnsi="Helvetica Neue Light"/>
          <w:bCs/>
          <w:color w:val="000000" w:themeColor="text1"/>
          <w:sz w:val="22"/>
          <w:szCs w:val="22"/>
          <w:lang w:val="en-AU"/>
        </w:rPr>
        <w:t xml:space="preserve"> </w:t>
      </w:r>
      <w:r w:rsidR="00211554" w:rsidRPr="00151115">
        <w:rPr>
          <w:rFonts w:ascii="Helvetica Neue Light" w:hAnsi="Helvetica Neue Light"/>
          <w:bCs/>
          <w:color w:val="000000" w:themeColor="text1"/>
          <w:sz w:val="22"/>
          <w:szCs w:val="22"/>
          <w:lang w:val="en-AU"/>
        </w:rPr>
        <w:t>and for a Religious Freedom Commissioner who would focus on religious freedom issues.</w:t>
      </w:r>
    </w:p>
    <w:p w14:paraId="0557FE17" w14:textId="77777777" w:rsidR="00211554" w:rsidRPr="00151115" w:rsidRDefault="00211554" w:rsidP="009319A0">
      <w:pPr>
        <w:pStyle w:val="FreeForm"/>
        <w:spacing w:line="360" w:lineRule="auto"/>
        <w:jc w:val="both"/>
        <w:rPr>
          <w:rFonts w:ascii="Helvetica Neue Light" w:hAnsi="Helvetica Neue Light"/>
          <w:bCs/>
          <w:color w:val="000000" w:themeColor="text1"/>
          <w:sz w:val="22"/>
          <w:szCs w:val="22"/>
          <w:lang w:val="en-AU"/>
        </w:rPr>
      </w:pPr>
    </w:p>
    <w:p w14:paraId="1BBB5DE6" w14:textId="69F81BEF" w:rsidR="001B0DED" w:rsidRPr="00151115" w:rsidRDefault="00211554" w:rsidP="009319A0">
      <w:pPr>
        <w:pStyle w:val="FreeForm"/>
        <w:spacing w:line="360" w:lineRule="auto"/>
        <w:jc w:val="both"/>
        <w:rPr>
          <w:rFonts w:ascii="Helvetica Neue Light" w:hAnsi="Helvetica Neue Light"/>
          <w:bCs/>
          <w:color w:val="000000" w:themeColor="text1"/>
          <w:sz w:val="22"/>
          <w:szCs w:val="22"/>
          <w:lang w:val="en-AU"/>
        </w:rPr>
      </w:pPr>
      <w:r w:rsidRPr="00151115">
        <w:rPr>
          <w:rFonts w:ascii="Helvetica Neue Light" w:hAnsi="Helvetica Neue Light"/>
          <w:bCs/>
          <w:color w:val="000000" w:themeColor="text1"/>
          <w:sz w:val="22"/>
          <w:szCs w:val="22"/>
          <w:lang w:val="en-AU"/>
        </w:rPr>
        <w:t xml:space="preserve">The PCA supports </w:t>
      </w:r>
      <w:r w:rsidR="006333C1">
        <w:rPr>
          <w:rFonts w:ascii="Helvetica Neue Light" w:hAnsi="Helvetica Neue Light"/>
          <w:bCs/>
          <w:color w:val="000000" w:themeColor="text1"/>
          <w:sz w:val="22"/>
          <w:szCs w:val="22"/>
          <w:lang w:val="en-AU"/>
        </w:rPr>
        <w:t xml:space="preserve">the Freedom for Faith recommendations </w:t>
      </w:r>
      <w:r w:rsidR="0085625E">
        <w:rPr>
          <w:rFonts w:ascii="Helvetica Neue Light" w:hAnsi="Helvetica Neue Light"/>
          <w:bCs/>
          <w:color w:val="000000" w:themeColor="text1"/>
          <w:sz w:val="22"/>
          <w:szCs w:val="22"/>
          <w:lang w:val="en-AU"/>
        </w:rPr>
        <w:t>regarding</w:t>
      </w:r>
      <w:r w:rsidR="0085625E" w:rsidRPr="00151115">
        <w:rPr>
          <w:rFonts w:ascii="Helvetica Neue Light" w:hAnsi="Helvetica Neue Light"/>
          <w:bCs/>
          <w:color w:val="000000" w:themeColor="text1"/>
          <w:sz w:val="22"/>
          <w:szCs w:val="22"/>
          <w:lang w:val="en-AU"/>
        </w:rPr>
        <w:t xml:space="preserve"> </w:t>
      </w:r>
      <w:r w:rsidRPr="00151115">
        <w:rPr>
          <w:rFonts w:ascii="Helvetica Neue Light" w:hAnsi="Helvetica Neue Light"/>
          <w:bCs/>
          <w:color w:val="000000" w:themeColor="text1"/>
          <w:sz w:val="22"/>
          <w:szCs w:val="22"/>
          <w:lang w:val="en-AU"/>
        </w:rPr>
        <w:t xml:space="preserve">the development of an appropriate </w:t>
      </w:r>
      <w:r w:rsidR="006333C1">
        <w:rPr>
          <w:rFonts w:ascii="Helvetica Neue Light" w:hAnsi="Helvetica Neue Light"/>
          <w:bCs/>
          <w:color w:val="000000" w:themeColor="text1"/>
          <w:sz w:val="22"/>
          <w:szCs w:val="22"/>
          <w:lang w:val="en-AU"/>
        </w:rPr>
        <w:t>A</w:t>
      </w:r>
      <w:r w:rsidRPr="00151115">
        <w:rPr>
          <w:rFonts w:ascii="Helvetica Neue Light" w:hAnsi="Helvetica Neue Light"/>
          <w:bCs/>
          <w:color w:val="000000" w:themeColor="text1"/>
          <w:sz w:val="22"/>
          <w:szCs w:val="22"/>
          <w:lang w:val="en-AU"/>
        </w:rPr>
        <w:t xml:space="preserve">ct. This would </w:t>
      </w:r>
      <w:r w:rsidR="001B0DED" w:rsidRPr="00151115">
        <w:rPr>
          <w:rFonts w:ascii="Helvetica Neue Light" w:hAnsi="Helvetica Neue Light"/>
          <w:bCs/>
          <w:color w:val="000000" w:themeColor="text1"/>
          <w:sz w:val="22"/>
          <w:szCs w:val="22"/>
          <w:lang w:val="en-AU"/>
        </w:rPr>
        <w:t>serve to provide the balancing elements which are at present missing from Australian legislation.</w:t>
      </w:r>
    </w:p>
    <w:p w14:paraId="7E0DF41A" w14:textId="77777777" w:rsidR="001B0DED" w:rsidRPr="00151115" w:rsidRDefault="001B0DED" w:rsidP="009319A0">
      <w:pPr>
        <w:pStyle w:val="FreeForm"/>
        <w:spacing w:line="360" w:lineRule="auto"/>
        <w:jc w:val="both"/>
        <w:rPr>
          <w:rFonts w:ascii="Helvetica Neue Light" w:hAnsi="Helvetica Neue Light"/>
          <w:bCs/>
          <w:color w:val="000000" w:themeColor="text1"/>
          <w:sz w:val="22"/>
          <w:szCs w:val="22"/>
          <w:lang w:val="en-AU"/>
        </w:rPr>
      </w:pPr>
    </w:p>
    <w:p w14:paraId="785A8872" w14:textId="246DC8A3" w:rsidR="009319A0" w:rsidRPr="00151115" w:rsidRDefault="001B0DED" w:rsidP="00852078">
      <w:pPr>
        <w:pStyle w:val="FreeForm"/>
        <w:spacing w:line="360" w:lineRule="auto"/>
        <w:jc w:val="both"/>
        <w:rPr>
          <w:rFonts w:ascii="Helvetica Neue Light" w:hAnsi="Helvetica Neue Light"/>
          <w:bCs/>
          <w:color w:val="000000" w:themeColor="text1"/>
          <w:sz w:val="22"/>
          <w:szCs w:val="22"/>
          <w:lang w:val="en-AU"/>
        </w:rPr>
      </w:pPr>
      <w:r w:rsidRPr="00151115">
        <w:rPr>
          <w:rFonts w:ascii="Helvetica Neue Light" w:hAnsi="Helvetica Neue Light"/>
          <w:bCs/>
          <w:color w:val="000000" w:themeColor="text1"/>
          <w:sz w:val="22"/>
          <w:szCs w:val="22"/>
          <w:lang w:val="en-AU"/>
        </w:rPr>
        <w:t>We are somewhat cautious</w:t>
      </w:r>
      <w:r w:rsidR="006333C1">
        <w:rPr>
          <w:rFonts w:ascii="Helvetica Neue Light" w:hAnsi="Helvetica Neue Light"/>
          <w:bCs/>
          <w:color w:val="000000" w:themeColor="text1"/>
          <w:sz w:val="22"/>
          <w:szCs w:val="22"/>
          <w:lang w:val="en-AU"/>
        </w:rPr>
        <w:t>, however,</w:t>
      </w:r>
      <w:r w:rsidRPr="00151115">
        <w:rPr>
          <w:rFonts w:ascii="Helvetica Neue Light" w:hAnsi="Helvetica Neue Light"/>
          <w:bCs/>
          <w:color w:val="000000" w:themeColor="text1"/>
          <w:sz w:val="22"/>
          <w:szCs w:val="22"/>
          <w:lang w:val="en-AU"/>
        </w:rPr>
        <w:t xml:space="preserve"> about the proposal for a Religious Freedom Commissioner. </w:t>
      </w:r>
      <w:r w:rsidR="007902FF" w:rsidRPr="00151115">
        <w:rPr>
          <w:rFonts w:ascii="Helvetica Neue Light" w:hAnsi="Helvetica Neue Light"/>
          <w:bCs/>
          <w:color w:val="000000" w:themeColor="text1"/>
          <w:sz w:val="22"/>
          <w:szCs w:val="22"/>
          <w:lang w:val="en-AU"/>
        </w:rPr>
        <w:t>T</w:t>
      </w:r>
      <w:r w:rsidRPr="00151115">
        <w:rPr>
          <w:rFonts w:ascii="Helvetica Neue Light" w:hAnsi="Helvetica Neue Light"/>
          <w:bCs/>
          <w:color w:val="000000" w:themeColor="text1"/>
          <w:sz w:val="22"/>
          <w:szCs w:val="22"/>
          <w:lang w:val="en-AU"/>
        </w:rPr>
        <w:t xml:space="preserve">he idea of </w:t>
      </w:r>
      <w:r w:rsidR="006333C1">
        <w:rPr>
          <w:rFonts w:ascii="Helvetica Neue Light" w:hAnsi="Helvetica Neue Light"/>
          <w:bCs/>
          <w:color w:val="000000" w:themeColor="text1"/>
          <w:sz w:val="22"/>
          <w:szCs w:val="22"/>
          <w:lang w:val="en-AU"/>
        </w:rPr>
        <w:t>commissioner</w:t>
      </w:r>
      <w:r w:rsidR="006333C1" w:rsidRPr="00151115">
        <w:rPr>
          <w:rFonts w:ascii="Helvetica Neue Light" w:hAnsi="Helvetica Neue Light"/>
          <w:bCs/>
          <w:color w:val="000000" w:themeColor="text1"/>
          <w:sz w:val="22"/>
          <w:szCs w:val="22"/>
          <w:lang w:val="en-AU"/>
        </w:rPr>
        <w:t xml:space="preserve"> </w:t>
      </w:r>
      <w:r w:rsidRPr="00151115">
        <w:rPr>
          <w:rFonts w:ascii="Helvetica Neue Light" w:hAnsi="Helvetica Neue Light"/>
          <w:bCs/>
          <w:color w:val="000000" w:themeColor="text1"/>
          <w:sz w:val="22"/>
          <w:szCs w:val="22"/>
          <w:lang w:val="en-AU"/>
        </w:rPr>
        <w:t>with the brief to advocate for Religious Freedom has some attraction</w:t>
      </w:r>
      <w:r w:rsidR="006333C1">
        <w:rPr>
          <w:rFonts w:ascii="Helvetica Neue Light" w:hAnsi="Helvetica Neue Light"/>
          <w:bCs/>
          <w:color w:val="000000" w:themeColor="text1"/>
          <w:sz w:val="22"/>
          <w:szCs w:val="22"/>
          <w:lang w:val="en-AU"/>
        </w:rPr>
        <w:t>,</w:t>
      </w:r>
      <w:r w:rsidR="007902FF" w:rsidRPr="00151115">
        <w:rPr>
          <w:rFonts w:ascii="Helvetica Neue Light" w:hAnsi="Helvetica Neue Light"/>
          <w:bCs/>
          <w:color w:val="000000" w:themeColor="text1"/>
          <w:sz w:val="22"/>
          <w:szCs w:val="22"/>
          <w:lang w:val="en-AU"/>
        </w:rPr>
        <w:t xml:space="preserve"> and </w:t>
      </w:r>
      <w:r w:rsidRPr="00151115">
        <w:rPr>
          <w:rFonts w:ascii="Helvetica Neue Light" w:hAnsi="Helvetica Neue Light"/>
          <w:bCs/>
          <w:color w:val="000000" w:themeColor="text1"/>
          <w:sz w:val="22"/>
          <w:szCs w:val="22"/>
          <w:lang w:val="en-AU"/>
        </w:rPr>
        <w:t>we note that the proposal is not to establish a role w</w:t>
      </w:r>
      <w:r w:rsidR="007902FF" w:rsidRPr="00151115">
        <w:rPr>
          <w:rFonts w:ascii="Helvetica Neue Light" w:hAnsi="Helvetica Neue Light"/>
          <w:bCs/>
          <w:color w:val="000000" w:themeColor="text1"/>
          <w:sz w:val="22"/>
          <w:szCs w:val="22"/>
          <w:lang w:val="en-AU"/>
        </w:rPr>
        <w:t>ith any powers of adjudication. However, we are not convinced that it is appropriate for the government to seek to appoint a person into a role to give “people of faith … a national voice in the public square”. W</w:t>
      </w:r>
      <w:r w:rsidRPr="00151115">
        <w:rPr>
          <w:rFonts w:ascii="Helvetica Neue Light" w:hAnsi="Helvetica Neue Light"/>
          <w:bCs/>
          <w:color w:val="000000" w:themeColor="text1"/>
          <w:sz w:val="22"/>
          <w:szCs w:val="22"/>
          <w:lang w:val="en-AU"/>
        </w:rPr>
        <w:t>e note the possibility of the position being used to placate those concerned about freedom of religion</w:t>
      </w:r>
      <w:r w:rsidR="006333C1">
        <w:rPr>
          <w:rFonts w:ascii="Helvetica Neue Light" w:hAnsi="Helvetica Neue Light"/>
          <w:bCs/>
          <w:color w:val="000000" w:themeColor="text1"/>
          <w:sz w:val="22"/>
          <w:szCs w:val="22"/>
          <w:lang w:val="en-AU"/>
        </w:rPr>
        <w:t>,</w:t>
      </w:r>
      <w:r w:rsidRPr="00151115">
        <w:rPr>
          <w:rFonts w:ascii="Helvetica Neue Light" w:hAnsi="Helvetica Neue Light"/>
          <w:bCs/>
          <w:color w:val="000000" w:themeColor="text1"/>
          <w:sz w:val="22"/>
          <w:szCs w:val="22"/>
          <w:lang w:val="en-AU"/>
        </w:rPr>
        <w:t xml:space="preserve"> and perhaps even </w:t>
      </w:r>
      <w:r w:rsidR="006333C1">
        <w:rPr>
          <w:rFonts w:ascii="Helvetica Neue Light" w:hAnsi="Helvetica Neue Light"/>
          <w:bCs/>
          <w:color w:val="000000" w:themeColor="text1"/>
          <w:sz w:val="22"/>
          <w:szCs w:val="22"/>
          <w:lang w:val="en-AU"/>
        </w:rPr>
        <w:t xml:space="preserve">to </w:t>
      </w:r>
      <w:r w:rsidR="007902FF" w:rsidRPr="00151115">
        <w:rPr>
          <w:rFonts w:ascii="Helvetica Neue Light" w:hAnsi="Helvetica Neue Light"/>
          <w:bCs/>
          <w:color w:val="000000" w:themeColor="text1"/>
          <w:sz w:val="22"/>
          <w:szCs w:val="22"/>
          <w:lang w:val="en-AU"/>
        </w:rPr>
        <w:t>filter their views for government. On balance, we favour the introduction of a legislative recognition of freedom of religion, without a commissioner.</w:t>
      </w:r>
    </w:p>
    <w:sectPr w:rsidR="009319A0" w:rsidRPr="00151115">
      <w:headerReference w:type="even" r:id="rId10"/>
      <w:headerReference w:type="default" r:id="rId11"/>
      <w:footerReference w:type="even"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86B1F91" w14:textId="77777777" w:rsidR="005F2183" w:rsidRDefault="005F2183">
      <w:r>
        <w:separator/>
      </w:r>
    </w:p>
  </w:endnote>
  <w:endnote w:type="continuationSeparator" w:id="0">
    <w:p w14:paraId="61833F94" w14:textId="77777777" w:rsidR="005F2183" w:rsidRDefault="005F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Helvetica Neue Light">
    <w:panose1 w:val="02000403000000020004"/>
    <w:charset w:val="00"/>
    <w:family w:val="swiss"/>
    <w:pitch w:val="variable"/>
    <w:sig w:usb0="A00002FF" w:usb1="5000205B" w:usb2="00000002" w:usb3="00000000" w:csb0="00000007" w:csb1="00000000"/>
  </w:font>
  <w:font w:name="Baskerville">
    <w:panose1 w:val="02020502070401020303"/>
    <w:charset w:val="00"/>
    <w:family w:val="roman"/>
    <w:pitch w:val="variable"/>
    <w:sig w:usb0="80000067" w:usb1="00000000" w:usb2="00000000" w:usb3="00000000" w:csb0="0000019F" w:csb1="00000000"/>
  </w:font>
  <w:font w:name="Helvetica Neue UltraLight">
    <w:panose1 w:val="02000206000000020004"/>
    <w:charset w:val="00"/>
    <w:family w:val="swiss"/>
    <w:pitch w:val="variable"/>
    <w:sig w:usb0="A00002FF" w:usb1="5000205B" w:usb2="00000002" w:usb3="00000000" w:csb0="00000001" w:csb1="00000000"/>
  </w:font>
  <w:font w:name="Helvetica Neue">
    <w:panose1 w:val="02000503000000020004"/>
    <w:charset w:val="00"/>
    <w:family w:val="swiss"/>
    <w:pitch w:val="variable"/>
    <w:sig w:usb0="E50002FF" w:usb1="500079DB" w:usb2="00000010" w:usb3="00000000" w:csb0="00000001" w:csb1="00000000"/>
  </w:font>
  <w:font w:name="Helvetica Light">
    <w:panose1 w:val="020B0403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FE575" w14:textId="77777777" w:rsidR="00D0220A" w:rsidRDefault="00D0220A">
    <w:pPr>
      <w:pStyle w:val="HeaderFooter"/>
      <w:tabs>
        <w:tab w:val="clear" w:pos="9632"/>
        <w:tab w:val="right" w:pos="9612"/>
      </w:tabs>
    </w:pPr>
    <w:r>
      <w:rPr>
        <w:rFonts w:ascii="Helvetica Light" w:hAnsi="Helvetica Light"/>
        <w:sz w:val="18"/>
        <w:szCs w:val="18"/>
      </w:rPr>
      <w:t xml:space="preserve">                                                                                            </w:t>
    </w:r>
    <w:r>
      <w:rPr>
        <w:rFonts w:ascii="Helvetica Light" w:eastAsia="Helvetica Light" w:hAnsi="Helvetica Light" w:cs="Helvetica Light"/>
        <w:sz w:val="18"/>
        <w:szCs w:val="18"/>
      </w:rPr>
      <w:fldChar w:fldCharType="begin"/>
    </w:r>
    <w:r>
      <w:rPr>
        <w:rFonts w:ascii="Helvetica Light" w:eastAsia="Helvetica Light" w:hAnsi="Helvetica Light" w:cs="Helvetica Light"/>
        <w:sz w:val="18"/>
        <w:szCs w:val="18"/>
      </w:rPr>
      <w:instrText xml:space="preserve"> PAGE </w:instrText>
    </w:r>
    <w:r>
      <w:rPr>
        <w:rFonts w:ascii="Helvetica Light" w:eastAsia="Helvetica Light" w:hAnsi="Helvetica Light" w:cs="Helvetica Light"/>
        <w:sz w:val="18"/>
        <w:szCs w:val="18"/>
      </w:rPr>
      <w:fldChar w:fldCharType="separate"/>
    </w:r>
    <w:r w:rsidR="004426D0">
      <w:rPr>
        <w:rFonts w:ascii="Helvetica Light" w:eastAsia="Helvetica Light" w:hAnsi="Helvetica Light" w:cs="Helvetica Light"/>
        <w:noProof/>
        <w:sz w:val="18"/>
        <w:szCs w:val="18"/>
      </w:rPr>
      <w:t>4</w:t>
    </w:r>
    <w:r>
      <w:rPr>
        <w:rFonts w:ascii="Helvetica Light" w:eastAsia="Helvetica Light" w:hAnsi="Helvetica Light" w:cs="Helvetica Light"/>
        <w:sz w:val="18"/>
        <w:szCs w:val="18"/>
      </w:rPr>
      <w:fldChar w:fldCharType="end"/>
    </w:r>
    <w:r>
      <w:rPr>
        <w:rFonts w:ascii="Helvetica Light" w:hAnsi="Helvetica Light"/>
        <w:sz w:val="18"/>
        <w:szCs w:val="18"/>
      </w:rPr>
      <w:t xml:space="preserve"> of </w:t>
    </w:r>
    <w:r>
      <w:rPr>
        <w:rFonts w:ascii="Helvetica Light" w:eastAsia="Helvetica Light" w:hAnsi="Helvetica Light" w:cs="Helvetica Light"/>
        <w:sz w:val="18"/>
        <w:szCs w:val="18"/>
      </w:rPr>
      <w:fldChar w:fldCharType="begin"/>
    </w:r>
    <w:r>
      <w:rPr>
        <w:rFonts w:ascii="Helvetica Light" w:eastAsia="Helvetica Light" w:hAnsi="Helvetica Light" w:cs="Helvetica Light"/>
        <w:sz w:val="18"/>
        <w:szCs w:val="18"/>
      </w:rPr>
      <w:instrText xml:space="preserve"> NUMPAGES </w:instrText>
    </w:r>
    <w:r>
      <w:rPr>
        <w:rFonts w:ascii="Helvetica Light" w:eastAsia="Helvetica Light" w:hAnsi="Helvetica Light" w:cs="Helvetica Light"/>
        <w:sz w:val="18"/>
        <w:szCs w:val="18"/>
      </w:rPr>
      <w:fldChar w:fldCharType="separate"/>
    </w:r>
    <w:r w:rsidR="004426D0">
      <w:rPr>
        <w:rFonts w:ascii="Helvetica Light" w:eastAsia="Helvetica Light" w:hAnsi="Helvetica Light" w:cs="Helvetica Light"/>
        <w:noProof/>
        <w:sz w:val="18"/>
        <w:szCs w:val="18"/>
      </w:rPr>
      <w:t>15</w:t>
    </w:r>
    <w:r>
      <w:rPr>
        <w:rFonts w:ascii="Helvetica Light" w:eastAsia="Helvetica Light" w:hAnsi="Helvetica Light" w:cs="Helvetica Light"/>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19E9D" w14:textId="77777777" w:rsidR="00D0220A" w:rsidRDefault="00D0220A">
    <w:pPr>
      <w:pStyle w:val="HeaderFooter"/>
      <w:tabs>
        <w:tab w:val="clear" w:pos="9632"/>
        <w:tab w:val="right" w:pos="9612"/>
      </w:tabs>
    </w:pPr>
    <w:r>
      <w:rPr>
        <w:rFonts w:ascii="Helvetica Light" w:hAnsi="Helvetica Light"/>
        <w:sz w:val="18"/>
        <w:szCs w:val="18"/>
      </w:rPr>
      <w:t xml:space="preserve">                                                                                         </w:t>
    </w:r>
    <w:r>
      <w:rPr>
        <w:rFonts w:ascii="Helvetica Light" w:eastAsia="Helvetica Light" w:hAnsi="Helvetica Light" w:cs="Helvetica Light"/>
        <w:sz w:val="18"/>
        <w:szCs w:val="18"/>
      </w:rPr>
      <w:fldChar w:fldCharType="begin"/>
    </w:r>
    <w:r>
      <w:rPr>
        <w:rFonts w:ascii="Helvetica Light" w:eastAsia="Helvetica Light" w:hAnsi="Helvetica Light" w:cs="Helvetica Light"/>
        <w:sz w:val="18"/>
        <w:szCs w:val="18"/>
      </w:rPr>
      <w:instrText xml:space="preserve"> PAGE </w:instrText>
    </w:r>
    <w:r>
      <w:rPr>
        <w:rFonts w:ascii="Helvetica Light" w:eastAsia="Helvetica Light" w:hAnsi="Helvetica Light" w:cs="Helvetica Light"/>
        <w:sz w:val="18"/>
        <w:szCs w:val="18"/>
      </w:rPr>
      <w:fldChar w:fldCharType="separate"/>
    </w:r>
    <w:r w:rsidR="004426D0">
      <w:rPr>
        <w:rFonts w:ascii="Helvetica Light" w:eastAsia="Helvetica Light" w:hAnsi="Helvetica Light" w:cs="Helvetica Light"/>
        <w:noProof/>
        <w:sz w:val="18"/>
        <w:szCs w:val="18"/>
      </w:rPr>
      <w:t>5</w:t>
    </w:r>
    <w:r>
      <w:rPr>
        <w:rFonts w:ascii="Helvetica Light" w:eastAsia="Helvetica Light" w:hAnsi="Helvetica Light" w:cs="Helvetica Light"/>
        <w:sz w:val="18"/>
        <w:szCs w:val="18"/>
      </w:rPr>
      <w:fldChar w:fldCharType="end"/>
    </w:r>
    <w:r>
      <w:rPr>
        <w:rFonts w:ascii="Helvetica Light" w:hAnsi="Helvetica Light"/>
        <w:sz w:val="18"/>
        <w:szCs w:val="18"/>
      </w:rPr>
      <w:t xml:space="preserve"> of </w:t>
    </w:r>
    <w:r>
      <w:rPr>
        <w:rFonts w:ascii="Helvetica Light" w:eastAsia="Helvetica Light" w:hAnsi="Helvetica Light" w:cs="Helvetica Light"/>
        <w:sz w:val="18"/>
        <w:szCs w:val="18"/>
      </w:rPr>
      <w:fldChar w:fldCharType="begin"/>
    </w:r>
    <w:r>
      <w:rPr>
        <w:rFonts w:ascii="Helvetica Light" w:eastAsia="Helvetica Light" w:hAnsi="Helvetica Light" w:cs="Helvetica Light"/>
        <w:sz w:val="18"/>
        <w:szCs w:val="18"/>
      </w:rPr>
      <w:instrText xml:space="preserve"> NUMPAGES </w:instrText>
    </w:r>
    <w:r>
      <w:rPr>
        <w:rFonts w:ascii="Helvetica Light" w:eastAsia="Helvetica Light" w:hAnsi="Helvetica Light" w:cs="Helvetica Light"/>
        <w:sz w:val="18"/>
        <w:szCs w:val="18"/>
      </w:rPr>
      <w:fldChar w:fldCharType="separate"/>
    </w:r>
    <w:r w:rsidR="004426D0">
      <w:rPr>
        <w:rFonts w:ascii="Helvetica Light" w:eastAsia="Helvetica Light" w:hAnsi="Helvetica Light" w:cs="Helvetica Light"/>
        <w:noProof/>
        <w:sz w:val="18"/>
        <w:szCs w:val="18"/>
      </w:rPr>
      <w:t>15</w:t>
    </w:r>
    <w:r>
      <w:rPr>
        <w:rFonts w:ascii="Helvetica Light" w:eastAsia="Helvetica Light" w:hAnsi="Helvetica Light" w:cs="Helvetica Light"/>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B2D322E" w14:textId="77777777" w:rsidR="005F2183" w:rsidRDefault="005F2183">
      <w:r>
        <w:separator/>
      </w:r>
    </w:p>
  </w:footnote>
  <w:footnote w:type="continuationSeparator" w:id="0">
    <w:p w14:paraId="24A59B57" w14:textId="77777777" w:rsidR="005F2183" w:rsidRDefault="005F2183">
      <w:r>
        <w:continuationSeparator/>
      </w:r>
    </w:p>
  </w:footnote>
  <w:footnote w:id="1">
    <w:p w14:paraId="29886C78" w14:textId="77777777" w:rsidR="00D0220A" w:rsidRPr="00734BFB" w:rsidRDefault="00D0220A" w:rsidP="00FA11E5">
      <w:pPr>
        <w:pStyle w:val="FootnoteText"/>
        <w:rPr>
          <w:rFonts w:ascii="Helvetica Neue" w:hAnsi="Helvetica Neue"/>
        </w:rPr>
      </w:pPr>
      <w:r w:rsidRPr="00734BFB">
        <w:rPr>
          <w:rStyle w:val="FootnoteReference"/>
          <w:rFonts w:ascii="Helvetica Neue" w:hAnsi="Helvetica Neue"/>
        </w:rPr>
        <w:footnoteRef/>
      </w:r>
      <w:r w:rsidRPr="00734BFB">
        <w:rPr>
          <w:rFonts w:ascii="Helvetica Neue" w:hAnsi="Helvetica Neue"/>
        </w:rPr>
        <w:t xml:space="preserve"> E.g. J. Harold </w:t>
      </w:r>
      <w:proofErr w:type="spellStart"/>
      <w:r w:rsidRPr="00734BFB">
        <w:rPr>
          <w:rFonts w:ascii="Helvetica Neue" w:hAnsi="Helvetica Neue"/>
        </w:rPr>
        <w:t>Ellens</w:t>
      </w:r>
      <w:proofErr w:type="spellEnd"/>
      <w:r w:rsidRPr="00734BFB">
        <w:rPr>
          <w:rFonts w:ascii="Helvetica Neue" w:hAnsi="Helvetica Neue"/>
        </w:rPr>
        <w:t xml:space="preserve">, </w:t>
      </w:r>
      <w:r w:rsidRPr="00734BFB">
        <w:rPr>
          <w:rFonts w:ascii="Helvetica Neue" w:hAnsi="Helvetica Neue"/>
          <w:i/>
          <w:iCs/>
        </w:rPr>
        <w:t>The Destructive Power of Religion: Violence in Judaism, Christianity and Islam</w:t>
      </w:r>
      <w:r w:rsidRPr="00734BFB">
        <w:rPr>
          <w:rFonts w:ascii="Helvetica Neue" w:hAnsi="Helvetica Neue"/>
        </w:rPr>
        <w:t>. (</w:t>
      </w:r>
      <w:proofErr w:type="spellStart"/>
      <w:r w:rsidRPr="00734BFB">
        <w:rPr>
          <w:rFonts w:ascii="Helvetica Neue" w:hAnsi="Helvetica Neue"/>
        </w:rPr>
        <w:t>Praeger</w:t>
      </w:r>
      <w:proofErr w:type="spellEnd"/>
      <w:r w:rsidRPr="00734BFB">
        <w:rPr>
          <w:rFonts w:ascii="Helvetica Neue" w:hAnsi="Helvetica Neue"/>
        </w:rPr>
        <w:t xml:space="preserve">, 2002); C. Hitchens, </w:t>
      </w:r>
      <w:r w:rsidRPr="00734BFB">
        <w:rPr>
          <w:rFonts w:ascii="Helvetica Neue" w:hAnsi="Helvetica Neue"/>
          <w:i/>
          <w:iCs/>
        </w:rPr>
        <w:t xml:space="preserve">God is Not Great: How Religion Poisons Everything </w:t>
      </w:r>
      <w:r w:rsidRPr="00734BFB">
        <w:rPr>
          <w:rFonts w:ascii="Helvetica Neue" w:hAnsi="Helvetica Neue"/>
        </w:rPr>
        <w:t xml:space="preserve">(Twelve, 2007); C. </w:t>
      </w:r>
      <w:proofErr w:type="spellStart"/>
      <w:r w:rsidRPr="00734BFB">
        <w:rPr>
          <w:rFonts w:ascii="Helvetica Neue" w:hAnsi="Helvetica Neue"/>
        </w:rPr>
        <w:t>Nixey</w:t>
      </w:r>
      <w:proofErr w:type="spellEnd"/>
      <w:r w:rsidRPr="00734BFB">
        <w:rPr>
          <w:rFonts w:ascii="Helvetica Neue" w:hAnsi="Helvetica Neue"/>
        </w:rPr>
        <w:t xml:space="preserve">, </w:t>
      </w:r>
      <w:r w:rsidRPr="00734BFB">
        <w:rPr>
          <w:rFonts w:ascii="Helvetica Neue" w:hAnsi="Helvetica Neue"/>
          <w:i/>
          <w:iCs/>
        </w:rPr>
        <w:t xml:space="preserve">The Darkening Age:  The Christian Destruction of the Classical </w:t>
      </w:r>
      <w:proofErr w:type="gramStart"/>
      <w:r w:rsidRPr="00734BFB">
        <w:rPr>
          <w:rFonts w:ascii="Helvetica Neue" w:hAnsi="Helvetica Neue"/>
          <w:i/>
          <w:iCs/>
        </w:rPr>
        <w:t>World</w:t>
      </w:r>
      <w:r w:rsidRPr="00734BFB">
        <w:rPr>
          <w:rFonts w:ascii="Helvetica Neue" w:hAnsi="Helvetica Neue"/>
        </w:rPr>
        <w:t xml:space="preserve">  (</w:t>
      </w:r>
      <w:proofErr w:type="gramEnd"/>
      <w:r w:rsidRPr="00734BFB">
        <w:rPr>
          <w:rFonts w:ascii="Helvetica Neue" w:hAnsi="Helvetica Neue"/>
        </w:rPr>
        <w:t>Macmillan, 2017).</w:t>
      </w:r>
    </w:p>
  </w:footnote>
  <w:footnote w:id="2">
    <w:p w14:paraId="71B5EE10" w14:textId="77777777" w:rsidR="00D0220A" w:rsidRPr="00734BFB" w:rsidRDefault="00D0220A">
      <w:pPr>
        <w:pStyle w:val="FootnoteText"/>
        <w:rPr>
          <w:rFonts w:ascii="Helvetica Neue" w:hAnsi="Helvetica Neue"/>
          <w:lang w:val="en-US"/>
        </w:rPr>
      </w:pPr>
      <w:r w:rsidRPr="00734BFB">
        <w:rPr>
          <w:rStyle w:val="FootnoteReference"/>
          <w:rFonts w:ascii="Helvetica Neue" w:hAnsi="Helvetica Neue"/>
        </w:rPr>
        <w:footnoteRef/>
      </w:r>
      <w:r w:rsidRPr="00734BFB">
        <w:rPr>
          <w:rFonts w:ascii="Helvetica Neue" w:hAnsi="Helvetica Neue"/>
        </w:rPr>
        <w:t xml:space="preserve"> Part 1. of </w:t>
      </w:r>
      <w:r w:rsidRPr="00734BFB">
        <w:rPr>
          <w:rFonts w:ascii="Helvetica Neue" w:hAnsi="Helvetica Neue"/>
          <w:lang w:val="en-US"/>
        </w:rPr>
        <w:t xml:space="preserve">R. Williams, </w:t>
      </w:r>
      <w:r w:rsidRPr="00734BFB">
        <w:rPr>
          <w:rFonts w:ascii="Helvetica Neue" w:hAnsi="Helvetica Neue"/>
          <w:i/>
          <w:iCs/>
          <w:lang w:val="en-US"/>
        </w:rPr>
        <w:t xml:space="preserve">Post-God Nation: How Religion Fell Off </w:t>
      </w:r>
      <w:proofErr w:type="gramStart"/>
      <w:r w:rsidRPr="00734BFB">
        <w:rPr>
          <w:rFonts w:ascii="Helvetica Neue" w:hAnsi="Helvetica Neue"/>
          <w:i/>
          <w:iCs/>
          <w:lang w:val="en-US"/>
        </w:rPr>
        <w:t>The</w:t>
      </w:r>
      <w:proofErr w:type="gramEnd"/>
      <w:r w:rsidRPr="00734BFB">
        <w:rPr>
          <w:rFonts w:ascii="Helvetica Neue" w:hAnsi="Helvetica Neue"/>
          <w:i/>
          <w:iCs/>
          <w:lang w:val="en-US"/>
        </w:rPr>
        <w:t xml:space="preserve"> Radar in Australia - And What Might Be Done to Get It Back On</w:t>
      </w:r>
      <w:r w:rsidRPr="00734BFB">
        <w:rPr>
          <w:rFonts w:ascii="Helvetica Neue" w:hAnsi="Helvetica Neue"/>
          <w:lang w:val="en-US"/>
        </w:rPr>
        <w:t xml:space="preserve"> (Sydney: ABC/</w:t>
      </w:r>
      <w:r w:rsidRPr="00734BFB">
        <w:rPr>
          <w:rFonts w:ascii="Helvetica Neue" w:hAnsi="Helvetica Neue"/>
          <w:lang w:val="de-DE"/>
        </w:rPr>
        <w:t xml:space="preserve"> Harper Collins</w:t>
      </w:r>
      <w:r w:rsidRPr="00734BFB">
        <w:rPr>
          <w:rFonts w:ascii="Helvetica Neue" w:hAnsi="Helvetica Neue"/>
          <w:lang w:val="en-US"/>
        </w:rPr>
        <w:t>, 2015), offers a useful survey of the Christian contribution to Australia.</w:t>
      </w:r>
    </w:p>
  </w:footnote>
  <w:footnote w:id="3">
    <w:p w14:paraId="6B7ADE09" w14:textId="77777777" w:rsidR="00D0220A" w:rsidRPr="00734BFB" w:rsidRDefault="00D0220A" w:rsidP="00F45144">
      <w:pPr>
        <w:pStyle w:val="FootnoteText"/>
        <w:rPr>
          <w:rFonts w:ascii="Helvetica Neue" w:hAnsi="Helvetica Neue"/>
        </w:rPr>
      </w:pPr>
      <w:r w:rsidRPr="00734BFB">
        <w:rPr>
          <w:rStyle w:val="FootnoteReference"/>
          <w:rFonts w:ascii="Helvetica Neue" w:hAnsi="Helvetica Neue"/>
        </w:rPr>
        <w:footnoteRef/>
      </w:r>
      <w:r w:rsidRPr="00734BFB">
        <w:rPr>
          <w:rFonts w:ascii="Helvetica Neue" w:hAnsi="Helvetica Neue"/>
        </w:rPr>
        <w:t xml:space="preserve"> </w:t>
      </w:r>
      <w:proofErr w:type="spellStart"/>
      <w:r w:rsidRPr="00734BFB">
        <w:rPr>
          <w:rFonts w:ascii="Helvetica Neue" w:hAnsi="Helvetica Neue"/>
        </w:rPr>
        <w:t>Bussey</w:t>
      </w:r>
      <w:proofErr w:type="spellEnd"/>
      <w:r w:rsidRPr="00734BFB">
        <w:rPr>
          <w:rFonts w:ascii="Helvetica Neue" w:hAnsi="Helvetica Neue"/>
        </w:rPr>
        <w:t xml:space="preserve">, Barry W., Rights Inflation: Attempts to Redefine Marriage and the Freedom of Religion: The Case of Trinity Western University School of Law (May 17, 2017). Regent University Law Review, Vol. 29, No. 197, 2017. Available at SSRN: </w:t>
      </w:r>
      <w:hyperlink r:id="rId1" w:tgtFrame="_blank" w:history="1">
        <w:r w:rsidRPr="00734BFB">
          <w:rPr>
            <w:rStyle w:val="Hyperlink"/>
            <w:rFonts w:ascii="Helvetica Neue" w:hAnsi="Helvetica Neue"/>
          </w:rPr>
          <w:t>https://ssrn.com/abstract=2969788</w:t>
        </w:r>
      </w:hyperlink>
      <w:r w:rsidRPr="00734BFB">
        <w:rPr>
          <w:rFonts w:ascii="Helvetica Neue" w:hAnsi="Helvetica Neue"/>
        </w:rPr>
        <w:t xml:space="preserve"> </w:t>
      </w:r>
    </w:p>
  </w:footnote>
  <w:footnote w:id="4">
    <w:p w14:paraId="63A4F3C8" w14:textId="77777777" w:rsidR="00D0220A" w:rsidRPr="00734BFB" w:rsidRDefault="00D0220A">
      <w:pPr>
        <w:pStyle w:val="FootnoteText"/>
        <w:rPr>
          <w:rFonts w:ascii="Helvetica Neue" w:hAnsi="Helvetica Neue"/>
        </w:rPr>
      </w:pPr>
      <w:r w:rsidRPr="00734BFB">
        <w:rPr>
          <w:rStyle w:val="FootnoteReference"/>
          <w:rFonts w:ascii="Helvetica Neue" w:hAnsi="Helvetica Neue"/>
        </w:rPr>
        <w:footnoteRef/>
      </w:r>
      <w:r w:rsidRPr="00734BFB">
        <w:rPr>
          <w:rFonts w:ascii="Helvetica Neue" w:hAnsi="Helvetica Neue"/>
        </w:rPr>
        <w:t xml:space="preserve"> </w:t>
      </w:r>
      <w:hyperlink r:id="rId2" w:history="1">
        <w:r w:rsidRPr="00734BFB">
          <w:rPr>
            <w:rStyle w:val="Hyperlink"/>
            <w:rFonts w:ascii="Helvetica Neue" w:hAnsi="Helvetica Neue"/>
          </w:rPr>
          <w:t>https://www.theguardian.com/education/2017/oct/09/anger-as-oxford-college-bans-christian-group-from-freshers-fair</w:t>
        </w:r>
      </w:hyperlink>
      <w:r w:rsidRPr="00734BFB">
        <w:rPr>
          <w:rFonts w:ascii="Helvetica Neue" w:hAnsi="Helvetica Neue"/>
        </w:rPr>
        <w:t xml:space="preserve">; </w:t>
      </w:r>
    </w:p>
  </w:footnote>
  <w:footnote w:id="5">
    <w:p w14:paraId="121D8955" w14:textId="3E264B6E" w:rsidR="00D0220A" w:rsidRPr="00734BFB" w:rsidRDefault="00D0220A">
      <w:pPr>
        <w:pStyle w:val="FootnoteText"/>
        <w:rPr>
          <w:rFonts w:ascii="Helvetica Neue" w:hAnsi="Helvetica Neue"/>
        </w:rPr>
      </w:pPr>
      <w:r w:rsidRPr="00734BFB">
        <w:rPr>
          <w:rStyle w:val="FootnoteReference"/>
          <w:rFonts w:ascii="Helvetica Neue" w:hAnsi="Helvetica Neue"/>
        </w:rPr>
        <w:footnoteRef/>
      </w:r>
      <w:r w:rsidRPr="00734BFB">
        <w:rPr>
          <w:rFonts w:ascii="Helvetica Neue" w:hAnsi="Helvetica Neue"/>
        </w:rPr>
        <w:t xml:space="preserve"> https://www.dailytelegraph.com.au/newslocal/city-east/sydney-university-backflips-on-threat-to-deregister-evangelical-christian-group-over-faith-declaration-requirement/news-story/ad5ec528e545a3fe0ec9baa274d4d1a0</w:t>
      </w:r>
    </w:p>
  </w:footnote>
  <w:footnote w:id="6">
    <w:p w14:paraId="4A292AE1" w14:textId="77777777" w:rsidR="00D0220A" w:rsidRPr="00734BFB" w:rsidRDefault="00D0220A" w:rsidP="001F5057">
      <w:pPr>
        <w:pStyle w:val="FootnoteText"/>
        <w:rPr>
          <w:rFonts w:ascii="Helvetica Neue" w:hAnsi="Helvetica Neue"/>
        </w:rPr>
      </w:pPr>
      <w:r w:rsidRPr="00734BFB">
        <w:rPr>
          <w:rStyle w:val="FootnoteReference"/>
          <w:rFonts w:ascii="Helvetica Neue" w:hAnsi="Helvetica Neue"/>
        </w:rPr>
        <w:footnoteRef/>
      </w:r>
      <w:r w:rsidRPr="00734BFB">
        <w:rPr>
          <w:rFonts w:ascii="Helvetica Neue" w:hAnsi="Helvetica Neue"/>
        </w:rPr>
        <w:t xml:space="preserve"> Knight, P. A. and D. J. Gilchrist, (2015), </w:t>
      </w:r>
      <w:r w:rsidRPr="00734BFB">
        <w:rPr>
          <w:rFonts w:ascii="Helvetica Neue" w:hAnsi="Helvetica Neue"/>
          <w:i/>
        </w:rPr>
        <w:t>Australia’s Faith-based Charities 2013: A summary of data from the Australian Charities 2013 Report</w:t>
      </w:r>
      <w:r w:rsidRPr="00734BFB">
        <w:rPr>
          <w:rFonts w:ascii="Helvetica Neue" w:hAnsi="Helvetica Neue"/>
        </w:rPr>
        <w:t>, for the Australian Charities and Not-for-profits Commission, Melbourne.</w:t>
      </w:r>
    </w:p>
  </w:footnote>
  <w:footnote w:id="7">
    <w:p w14:paraId="285ED0CF" w14:textId="77777777" w:rsidR="00D0220A" w:rsidRPr="00734BFB" w:rsidRDefault="00D0220A" w:rsidP="005B2097">
      <w:pPr>
        <w:pStyle w:val="FootnoteText"/>
        <w:rPr>
          <w:rFonts w:ascii="Helvetica Neue" w:hAnsi="Helvetica Neue"/>
        </w:rPr>
      </w:pPr>
      <w:r w:rsidRPr="00734BFB">
        <w:rPr>
          <w:rStyle w:val="FootnoteReference"/>
          <w:rFonts w:ascii="Helvetica Neue" w:hAnsi="Helvetica Neue"/>
        </w:rPr>
        <w:footnoteRef/>
      </w:r>
      <w:r w:rsidRPr="00734BFB">
        <w:rPr>
          <w:rFonts w:ascii="Helvetica Neue" w:hAnsi="Helvetica Neue"/>
        </w:rPr>
        <w:t xml:space="preserve"> See discussion on P. Ridge. “Religious charitable status and public benefit in Australia” </w:t>
      </w:r>
      <w:r w:rsidRPr="00734BFB">
        <w:rPr>
          <w:rFonts w:ascii="Helvetica Neue" w:hAnsi="Helvetica Neue"/>
          <w:i/>
        </w:rPr>
        <w:t>Melbourne University Law Review</w:t>
      </w:r>
      <w:r w:rsidRPr="00734BFB">
        <w:rPr>
          <w:rFonts w:ascii="Helvetica Neue" w:hAnsi="Helvetica Neue"/>
        </w:rPr>
        <w:t>, Vol. 35, No. 3, 2011: 1071-1098.</w:t>
      </w:r>
    </w:p>
  </w:footnote>
  <w:footnote w:id="8">
    <w:p w14:paraId="587D4B39" w14:textId="77777777" w:rsidR="00D0220A" w:rsidRPr="00734BFB" w:rsidRDefault="00D0220A" w:rsidP="005B2097">
      <w:pPr>
        <w:pStyle w:val="FootnoteText"/>
        <w:rPr>
          <w:rFonts w:ascii="Helvetica Neue" w:hAnsi="Helvetica Neue"/>
        </w:rPr>
      </w:pPr>
      <w:r w:rsidRPr="00734BFB">
        <w:rPr>
          <w:rStyle w:val="FootnoteReference"/>
          <w:rFonts w:ascii="Helvetica Neue" w:hAnsi="Helvetica Neue"/>
        </w:rPr>
        <w:footnoteRef/>
      </w:r>
      <w:r w:rsidRPr="00734BFB">
        <w:rPr>
          <w:rFonts w:ascii="Helvetica Neue" w:hAnsi="Helvetica Neue"/>
        </w:rPr>
        <w:t xml:space="preserve"> Knight and Gilchrist find 38% of charities with the purpose of advancing religion have other purposes.</w:t>
      </w:r>
    </w:p>
  </w:footnote>
  <w:footnote w:id="9">
    <w:p w14:paraId="59BBA21F" w14:textId="77777777" w:rsidR="00D0220A" w:rsidRPr="00734BFB" w:rsidRDefault="00D0220A">
      <w:pPr>
        <w:pStyle w:val="FootnoteText"/>
        <w:rPr>
          <w:rFonts w:ascii="Helvetica Neue" w:hAnsi="Helvetica Neue"/>
        </w:rPr>
      </w:pPr>
      <w:r w:rsidRPr="00734BFB">
        <w:rPr>
          <w:rStyle w:val="FootnoteReference"/>
          <w:rFonts w:ascii="Helvetica Neue" w:hAnsi="Helvetica Neue"/>
        </w:rPr>
        <w:footnoteRef/>
      </w:r>
      <w:r w:rsidRPr="00734BFB">
        <w:rPr>
          <w:rFonts w:ascii="Helvetica Neue" w:hAnsi="Helvetica Neue"/>
        </w:rPr>
        <w:t xml:space="preserve"> N Foster, “Protecting Religious Freedom in Australia Through Legislative Balancing Clauses” Occasional papers on Law and Religion (2017) at: http://works.bepress.com/neil_foster/111/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99A12" w14:textId="77777777" w:rsidR="00D0220A" w:rsidRDefault="00D0220A">
    <w:pPr>
      <w:pStyle w:val="FreeForm"/>
      <w:spacing w:after="240"/>
    </w:pPr>
    <w:r>
      <w:rPr>
        <w:rFonts w:ascii="Helvetica Neue Light" w:hAnsi="Helvetica Neue Light"/>
        <w:sz w:val="18"/>
        <w:szCs w:val="18"/>
      </w:rPr>
      <w:t>The Presbyterian Church of Australia</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1781F" w14:textId="77777777" w:rsidR="00D0220A" w:rsidRDefault="00D0220A">
    <w:pPr>
      <w:pStyle w:val="FreeForm"/>
      <w:spacing w:after="240"/>
    </w:pPr>
    <w:r>
      <w:rPr>
        <w:rFonts w:ascii="Helvetica Neue Light" w:hAnsi="Helvetica Neue Light"/>
        <w:sz w:val="18"/>
        <w:szCs w:val="18"/>
      </w:rPr>
      <w:t>The Presbyterian Church of Australia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F8565B"/>
    <w:multiLevelType w:val="hybridMultilevel"/>
    <w:tmpl w:val="D4F0B32C"/>
    <w:numStyleLink w:val="Lettered"/>
  </w:abstractNum>
  <w:abstractNum w:abstractNumId="2">
    <w:nsid w:val="313F6E9E"/>
    <w:multiLevelType w:val="multilevel"/>
    <w:tmpl w:val="C388D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31B5DB9"/>
    <w:multiLevelType w:val="hybridMultilevel"/>
    <w:tmpl w:val="965E20E8"/>
    <w:numStyleLink w:val="Numbered"/>
  </w:abstractNum>
  <w:abstractNum w:abstractNumId="4">
    <w:nsid w:val="3D4A0411"/>
    <w:multiLevelType w:val="hybridMultilevel"/>
    <w:tmpl w:val="804EC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9223EA"/>
    <w:multiLevelType w:val="hybridMultilevel"/>
    <w:tmpl w:val="43E05180"/>
    <w:lvl w:ilvl="0" w:tplc="F912ED2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E2A577F"/>
    <w:multiLevelType w:val="hybridMultilevel"/>
    <w:tmpl w:val="D4F0B32C"/>
    <w:styleLink w:val="Lettered"/>
    <w:lvl w:ilvl="0" w:tplc="4306D0AE">
      <w:start w:val="1"/>
      <w:numFmt w:val="low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A3E7A9E">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90B2B8">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0EB272">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22B242">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1ED912">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118C2EE">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6CCD2A">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9E1164">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0141B81"/>
    <w:multiLevelType w:val="hybridMultilevel"/>
    <w:tmpl w:val="965E20E8"/>
    <w:styleLink w:val="Numbered"/>
    <w:lvl w:ilvl="0" w:tplc="C5827DF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E3AA90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F825A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434A45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8C532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34F5B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600020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343E2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BEC7C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6BF61067"/>
    <w:multiLevelType w:val="hybridMultilevel"/>
    <w:tmpl w:val="EDD47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2FB574D"/>
    <w:multiLevelType w:val="hybridMultilevel"/>
    <w:tmpl w:val="6DA27968"/>
    <w:lvl w:ilvl="0" w:tplc="E612D0B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1"/>
    <w:lvlOverride w:ilvl="0">
      <w:startOverride w:val="1"/>
      <w:lvl w:ilvl="0" w:tplc="43D6C9C0">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E9EE272">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94A76A4">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28612EC">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E269126">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9D0BFA0">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1CE5AA2">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39EF4C8">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F9EDBA2">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0"/>
  </w:num>
  <w:num w:numId="8">
    <w:abstractNumId w:val="9"/>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8C"/>
    <w:rsid w:val="00007C3C"/>
    <w:rsid w:val="00031382"/>
    <w:rsid w:val="00045607"/>
    <w:rsid w:val="0005242E"/>
    <w:rsid w:val="00080656"/>
    <w:rsid w:val="00093E7D"/>
    <w:rsid w:val="00097777"/>
    <w:rsid w:val="000A1E63"/>
    <w:rsid w:val="000A2520"/>
    <w:rsid w:val="000A6EAE"/>
    <w:rsid w:val="000B291B"/>
    <w:rsid w:val="000C6541"/>
    <w:rsid w:val="00151115"/>
    <w:rsid w:val="00161623"/>
    <w:rsid w:val="00190E32"/>
    <w:rsid w:val="001B0DED"/>
    <w:rsid w:val="001B1DD4"/>
    <w:rsid w:val="001B241F"/>
    <w:rsid w:val="001B4E80"/>
    <w:rsid w:val="001E15FA"/>
    <w:rsid w:val="001F5057"/>
    <w:rsid w:val="00211554"/>
    <w:rsid w:val="00222FF8"/>
    <w:rsid w:val="00226B9B"/>
    <w:rsid w:val="0023396D"/>
    <w:rsid w:val="00233FE2"/>
    <w:rsid w:val="00237356"/>
    <w:rsid w:val="002469E2"/>
    <w:rsid w:val="002551D1"/>
    <w:rsid w:val="00256697"/>
    <w:rsid w:val="0027258D"/>
    <w:rsid w:val="00274569"/>
    <w:rsid w:val="002B295E"/>
    <w:rsid w:val="002C60D4"/>
    <w:rsid w:val="003263B5"/>
    <w:rsid w:val="00354EB2"/>
    <w:rsid w:val="003557E6"/>
    <w:rsid w:val="0037528B"/>
    <w:rsid w:val="003B07E8"/>
    <w:rsid w:val="003D5D23"/>
    <w:rsid w:val="003E0A62"/>
    <w:rsid w:val="003E1961"/>
    <w:rsid w:val="003F7C93"/>
    <w:rsid w:val="004033BF"/>
    <w:rsid w:val="00405B7A"/>
    <w:rsid w:val="00416D18"/>
    <w:rsid w:val="0042196B"/>
    <w:rsid w:val="00422EED"/>
    <w:rsid w:val="004426D0"/>
    <w:rsid w:val="00462307"/>
    <w:rsid w:val="00471EB2"/>
    <w:rsid w:val="00491170"/>
    <w:rsid w:val="0049666E"/>
    <w:rsid w:val="004A679F"/>
    <w:rsid w:val="004B077D"/>
    <w:rsid w:val="0056095A"/>
    <w:rsid w:val="005B194F"/>
    <w:rsid w:val="005B2097"/>
    <w:rsid w:val="005E4A07"/>
    <w:rsid w:val="005F2183"/>
    <w:rsid w:val="005F551A"/>
    <w:rsid w:val="00602027"/>
    <w:rsid w:val="00617996"/>
    <w:rsid w:val="0062072F"/>
    <w:rsid w:val="00630309"/>
    <w:rsid w:val="006303B1"/>
    <w:rsid w:val="006333C1"/>
    <w:rsid w:val="006415EA"/>
    <w:rsid w:val="00663708"/>
    <w:rsid w:val="00670234"/>
    <w:rsid w:val="006B3B85"/>
    <w:rsid w:val="006F2A88"/>
    <w:rsid w:val="00721CCF"/>
    <w:rsid w:val="00734BFB"/>
    <w:rsid w:val="007418F9"/>
    <w:rsid w:val="007902FF"/>
    <w:rsid w:val="007C45D6"/>
    <w:rsid w:val="007F39CC"/>
    <w:rsid w:val="007F39E1"/>
    <w:rsid w:val="007F47C4"/>
    <w:rsid w:val="007F5B17"/>
    <w:rsid w:val="008140CF"/>
    <w:rsid w:val="008265B5"/>
    <w:rsid w:val="0084073C"/>
    <w:rsid w:val="0084640D"/>
    <w:rsid w:val="00852078"/>
    <w:rsid w:val="0085625E"/>
    <w:rsid w:val="00857D52"/>
    <w:rsid w:val="00863AC7"/>
    <w:rsid w:val="00890160"/>
    <w:rsid w:val="008B3F4B"/>
    <w:rsid w:val="008D3186"/>
    <w:rsid w:val="008D3D9E"/>
    <w:rsid w:val="008F5AB5"/>
    <w:rsid w:val="009121CF"/>
    <w:rsid w:val="009319A0"/>
    <w:rsid w:val="00981F8C"/>
    <w:rsid w:val="009C32D8"/>
    <w:rsid w:val="009F262E"/>
    <w:rsid w:val="00A30BC8"/>
    <w:rsid w:val="00A332E4"/>
    <w:rsid w:val="00A36F7D"/>
    <w:rsid w:val="00A53FED"/>
    <w:rsid w:val="00A54896"/>
    <w:rsid w:val="00A6012D"/>
    <w:rsid w:val="00AA6467"/>
    <w:rsid w:val="00AF0F47"/>
    <w:rsid w:val="00B06515"/>
    <w:rsid w:val="00B233A7"/>
    <w:rsid w:val="00B36770"/>
    <w:rsid w:val="00B427AA"/>
    <w:rsid w:val="00B76B59"/>
    <w:rsid w:val="00BB45E8"/>
    <w:rsid w:val="00BD226F"/>
    <w:rsid w:val="00BF55D5"/>
    <w:rsid w:val="00C164EF"/>
    <w:rsid w:val="00C31A18"/>
    <w:rsid w:val="00C3467E"/>
    <w:rsid w:val="00C407A3"/>
    <w:rsid w:val="00C5225F"/>
    <w:rsid w:val="00C67FB1"/>
    <w:rsid w:val="00C8688D"/>
    <w:rsid w:val="00CA15D6"/>
    <w:rsid w:val="00CB7D31"/>
    <w:rsid w:val="00CF1285"/>
    <w:rsid w:val="00CF226C"/>
    <w:rsid w:val="00D0220A"/>
    <w:rsid w:val="00DA3011"/>
    <w:rsid w:val="00DB1850"/>
    <w:rsid w:val="00DD0630"/>
    <w:rsid w:val="00DE131E"/>
    <w:rsid w:val="00DE3D8A"/>
    <w:rsid w:val="00E21A7A"/>
    <w:rsid w:val="00E4364E"/>
    <w:rsid w:val="00E72810"/>
    <w:rsid w:val="00ED5606"/>
    <w:rsid w:val="00F06FB4"/>
    <w:rsid w:val="00F33255"/>
    <w:rsid w:val="00F45144"/>
    <w:rsid w:val="00F46AD0"/>
    <w:rsid w:val="00F66F05"/>
    <w:rsid w:val="00F70C81"/>
    <w:rsid w:val="00FA11E5"/>
    <w:rsid w:val="00FA4583"/>
    <w:rsid w:val="00FB06D1"/>
    <w:rsid w:val="00FB36D2"/>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8C2301"/>
  <w15:docId w15:val="{96206925-F65F-E24F-8A29-5987449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40C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u w:color="000000"/>
      <w:lang w:val="en-US"/>
    </w:rPr>
  </w:style>
  <w:style w:type="paragraph" w:customStyle="1" w:styleId="HeaderFooter">
    <w:name w:val="Header &amp; Footer"/>
    <w:pPr>
      <w:tabs>
        <w:tab w:val="right" w:pos="9632"/>
      </w:tabs>
    </w:pPr>
    <w:rPr>
      <w:rFonts w:ascii="Helvetica" w:hAnsi="Helvetica" w:cs="Arial Unicode MS"/>
      <w:color w:val="000000"/>
      <w:u w:color="000000"/>
      <w:lang w:val="en-US"/>
    </w:rPr>
  </w:style>
  <w:style w:type="paragraph" w:customStyle="1" w:styleId="BodyA">
    <w:name w:val="Body A"/>
    <w:rPr>
      <w:rFonts w:ascii="Helvetica" w:eastAsia="Helvetica" w:hAnsi="Helvetica" w:cs="Helvetica"/>
      <w:color w:val="000000"/>
      <w:sz w:val="24"/>
      <w:szCs w:val="24"/>
      <w:u w:color="000000"/>
      <w:lang w:val="en-US"/>
    </w:rPr>
  </w:style>
  <w:style w:type="character" w:customStyle="1" w:styleId="Link">
    <w:name w:val="Link"/>
    <w:rPr>
      <w:u w:val="single"/>
    </w:rPr>
  </w:style>
  <w:style w:type="character" w:customStyle="1" w:styleId="Hyperlink0">
    <w:name w:val="Hyperlink.0"/>
    <w:basedOn w:val="Link"/>
    <w:rPr>
      <w:rFonts w:ascii="Helvetica Neue Light" w:eastAsia="Helvetica Neue Light" w:hAnsi="Helvetica Neue Light" w:cs="Helvetica Neue Light"/>
      <w:sz w:val="22"/>
      <w:szCs w:val="22"/>
      <w:u w:val="single"/>
    </w:rPr>
  </w:style>
  <w:style w:type="numbering" w:customStyle="1" w:styleId="Numbered">
    <w:name w:val="Numbered"/>
    <w:pPr>
      <w:numPr>
        <w:numId w:val="1"/>
      </w:numPr>
    </w:pPr>
  </w:style>
  <w:style w:type="numbering" w:customStyle="1" w:styleId="Lettered">
    <w:name w:val="Lettered"/>
    <w:pPr>
      <w:numPr>
        <w:numId w:val="3"/>
      </w:numPr>
    </w:pPr>
  </w:style>
  <w:style w:type="paragraph" w:customStyle="1" w:styleId="Default">
    <w:name w:val="Default"/>
    <w:rPr>
      <w:rFonts w:ascii="Helvetica" w:hAnsi="Helvetica" w:cs="Arial Unicode MS"/>
      <w:color w:val="000000"/>
      <w:sz w:val="22"/>
      <w:szCs w:val="22"/>
      <w:lang w:val="en-US"/>
    </w:rPr>
  </w:style>
  <w:style w:type="paragraph" w:customStyle="1" w:styleId="Body">
    <w:name w:val="Body"/>
    <w:rsid w:val="00007C3C"/>
    <w:rPr>
      <w:rFonts w:ascii="Helvetica" w:hAnsi="Helvetica" w:cs="Arial Unicode MS"/>
      <w:color w:val="000000"/>
      <w:sz w:val="22"/>
      <w:szCs w:val="22"/>
      <w:lang w:val="en-US" w:eastAsia="en-GB" w:bidi="hi-IN"/>
    </w:rPr>
  </w:style>
  <w:style w:type="paragraph" w:styleId="FootnoteText">
    <w:name w:val="footnote text"/>
    <w:basedOn w:val="Normal"/>
    <w:link w:val="FootnoteTextChar"/>
    <w:uiPriority w:val="99"/>
    <w:unhideWhenUsed/>
    <w:rsid w:val="00007C3C"/>
    <w:pPr>
      <w:pBdr>
        <w:top w:val="nil"/>
        <w:left w:val="nil"/>
        <w:bottom w:val="nil"/>
        <w:right w:val="nil"/>
        <w:between w:val="nil"/>
        <w:bar w:val="nil"/>
      </w:pBdr>
    </w:pPr>
    <w:rPr>
      <w:rFonts w:ascii="Baskerville" w:eastAsia="Arial Unicode MS" w:hAnsi="Baskerville"/>
      <w:sz w:val="20"/>
      <w:szCs w:val="20"/>
      <w:bdr w:val="nil"/>
      <w:lang w:eastAsia="en-US"/>
    </w:rPr>
  </w:style>
  <w:style w:type="character" w:customStyle="1" w:styleId="FootnoteTextChar">
    <w:name w:val="Footnote Text Char"/>
    <w:basedOn w:val="DefaultParagraphFont"/>
    <w:link w:val="FootnoteText"/>
    <w:uiPriority w:val="99"/>
    <w:rsid w:val="00007C3C"/>
    <w:rPr>
      <w:rFonts w:ascii="Baskerville" w:hAnsi="Baskerville"/>
      <w:lang w:eastAsia="en-US"/>
    </w:rPr>
  </w:style>
  <w:style w:type="character" w:styleId="FootnoteReference">
    <w:name w:val="footnote reference"/>
    <w:basedOn w:val="DefaultParagraphFont"/>
    <w:uiPriority w:val="99"/>
    <w:semiHidden/>
    <w:rsid w:val="00007C3C"/>
    <w:rPr>
      <w:vertAlign w:val="superscript"/>
    </w:rPr>
  </w:style>
  <w:style w:type="character" w:customStyle="1" w:styleId="UnresolvedMention1">
    <w:name w:val="Unresolved Mention1"/>
    <w:basedOn w:val="DefaultParagraphFont"/>
    <w:uiPriority w:val="99"/>
    <w:semiHidden/>
    <w:unhideWhenUsed/>
    <w:rsid w:val="002B295E"/>
    <w:rPr>
      <w:color w:val="808080"/>
      <w:shd w:val="clear" w:color="auto" w:fill="E6E6E6"/>
    </w:rPr>
  </w:style>
  <w:style w:type="paragraph" w:styleId="BalloonText">
    <w:name w:val="Balloon Text"/>
    <w:basedOn w:val="Normal"/>
    <w:link w:val="BalloonTextChar"/>
    <w:uiPriority w:val="99"/>
    <w:semiHidden/>
    <w:unhideWhenUsed/>
    <w:rsid w:val="00DE131E"/>
    <w:rPr>
      <w:sz w:val="18"/>
      <w:szCs w:val="18"/>
    </w:rPr>
  </w:style>
  <w:style w:type="character" w:customStyle="1" w:styleId="BalloonTextChar">
    <w:name w:val="Balloon Text Char"/>
    <w:basedOn w:val="DefaultParagraphFont"/>
    <w:link w:val="BalloonText"/>
    <w:uiPriority w:val="99"/>
    <w:semiHidden/>
    <w:rsid w:val="00DE131E"/>
    <w:rPr>
      <w:rFonts w:eastAsia="Times New Roman"/>
      <w:sz w:val="18"/>
      <w:szCs w:val="18"/>
      <w:bdr w:val="none" w:sz="0" w:space="0" w:color="auto"/>
    </w:rPr>
  </w:style>
  <w:style w:type="character" w:styleId="CommentReference">
    <w:name w:val="annotation reference"/>
    <w:basedOn w:val="DefaultParagraphFont"/>
    <w:uiPriority w:val="99"/>
    <w:semiHidden/>
    <w:unhideWhenUsed/>
    <w:rsid w:val="00C5225F"/>
    <w:rPr>
      <w:sz w:val="18"/>
      <w:szCs w:val="18"/>
    </w:rPr>
  </w:style>
  <w:style w:type="paragraph" w:styleId="CommentText">
    <w:name w:val="annotation text"/>
    <w:basedOn w:val="Normal"/>
    <w:link w:val="CommentTextChar"/>
    <w:uiPriority w:val="99"/>
    <w:semiHidden/>
    <w:unhideWhenUsed/>
    <w:rsid w:val="00C5225F"/>
  </w:style>
  <w:style w:type="character" w:customStyle="1" w:styleId="CommentTextChar">
    <w:name w:val="Comment Text Char"/>
    <w:basedOn w:val="DefaultParagraphFont"/>
    <w:link w:val="CommentText"/>
    <w:uiPriority w:val="99"/>
    <w:semiHidden/>
    <w:rsid w:val="00C5225F"/>
    <w:rPr>
      <w:rFonts w:eastAsia="Times New Roman"/>
      <w:sz w:val="24"/>
      <w:szCs w:val="24"/>
      <w:bdr w:val="none" w:sz="0" w:space="0" w:color="auto"/>
    </w:rPr>
  </w:style>
  <w:style w:type="paragraph" w:styleId="CommentSubject">
    <w:name w:val="annotation subject"/>
    <w:basedOn w:val="CommentText"/>
    <w:next w:val="CommentText"/>
    <w:link w:val="CommentSubjectChar"/>
    <w:uiPriority w:val="99"/>
    <w:semiHidden/>
    <w:unhideWhenUsed/>
    <w:rsid w:val="00C5225F"/>
    <w:rPr>
      <w:b/>
      <w:bCs/>
      <w:sz w:val="20"/>
      <w:szCs w:val="20"/>
    </w:rPr>
  </w:style>
  <w:style w:type="character" w:customStyle="1" w:styleId="CommentSubjectChar">
    <w:name w:val="Comment Subject Char"/>
    <w:basedOn w:val="CommentTextChar"/>
    <w:link w:val="CommentSubject"/>
    <w:uiPriority w:val="99"/>
    <w:semiHidden/>
    <w:rsid w:val="00C5225F"/>
    <w:rPr>
      <w:rFonts w:eastAsia="Times New Roman"/>
      <w:b/>
      <w:bCs/>
      <w:sz w:val="24"/>
      <w:szCs w:val="24"/>
      <w:bdr w:val="none" w:sz="0" w:space="0" w:color="auto"/>
    </w:rPr>
  </w:style>
  <w:style w:type="paragraph" w:styleId="Revision">
    <w:name w:val="Revision"/>
    <w:hidden/>
    <w:uiPriority w:val="99"/>
    <w:semiHidden/>
    <w:rsid w:val="004033B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1503">
      <w:bodyDiv w:val="1"/>
      <w:marLeft w:val="0"/>
      <w:marRight w:val="0"/>
      <w:marTop w:val="0"/>
      <w:marBottom w:val="0"/>
      <w:divBdr>
        <w:top w:val="none" w:sz="0" w:space="0" w:color="auto"/>
        <w:left w:val="none" w:sz="0" w:space="0" w:color="auto"/>
        <w:bottom w:val="none" w:sz="0" w:space="0" w:color="auto"/>
        <w:right w:val="none" w:sz="0" w:space="0" w:color="auto"/>
      </w:divBdr>
    </w:div>
    <w:div w:id="81219650">
      <w:bodyDiv w:val="1"/>
      <w:marLeft w:val="0"/>
      <w:marRight w:val="0"/>
      <w:marTop w:val="0"/>
      <w:marBottom w:val="0"/>
      <w:divBdr>
        <w:top w:val="none" w:sz="0" w:space="0" w:color="auto"/>
        <w:left w:val="none" w:sz="0" w:space="0" w:color="auto"/>
        <w:bottom w:val="none" w:sz="0" w:space="0" w:color="auto"/>
        <w:right w:val="none" w:sz="0" w:space="0" w:color="auto"/>
      </w:divBdr>
    </w:div>
    <w:div w:id="92866678">
      <w:bodyDiv w:val="1"/>
      <w:marLeft w:val="0"/>
      <w:marRight w:val="0"/>
      <w:marTop w:val="0"/>
      <w:marBottom w:val="0"/>
      <w:divBdr>
        <w:top w:val="none" w:sz="0" w:space="0" w:color="auto"/>
        <w:left w:val="none" w:sz="0" w:space="0" w:color="auto"/>
        <w:bottom w:val="none" w:sz="0" w:space="0" w:color="auto"/>
        <w:right w:val="none" w:sz="0" w:space="0" w:color="auto"/>
      </w:divBdr>
    </w:div>
    <w:div w:id="118109399">
      <w:bodyDiv w:val="1"/>
      <w:marLeft w:val="0"/>
      <w:marRight w:val="0"/>
      <w:marTop w:val="0"/>
      <w:marBottom w:val="0"/>
      <w:divBdr>
        <w:top w:val="none" w:sz="0" w:space="0" w:color="auto"/>
        <w:left w:val="none" w:sz="0" w:space="0" w:color="auto"/>
        <w:bottom w:val="none" w:sz="0" w:space="0" w:color="auto"/>
        <w:right w:val="none" w:sz="0" w:space="0" w:color="auto"/>
      </w:divBdr>
      <w:divsChild>
        <w:div w:id="2135558608">
          <w:marLeft w:val="0"/>
          <w:marRight w:val="0"/>
          <w:marTop w:val="0"/>
          <w:marBottom w:val="0"/>
          <w:divBdr>
            <w:top w:val="none" w:sz="0" w:space="0" w:color="auto"/>
            <w:left w:val="none" w:sz="0" w:space="0" w:color="auto"/>
            <w:bottom w:val="none" w:sz="0" w:space="0" w:color="auto"/>
            <w:right w:val="none" w:sz="0" w:space="0" w:color="auto"/>
          </w:divBdr>
        </w:div>
      </w:divsChild>
    </w:div>
    <w:div w:id="274947159">
      <w:bodyDiv w:val="1"/>
      <w:marLeft w:val="0"/>
      <w:marRight w:val="0"/>
      <w:marTop w:val="0"/>
      <w:marBottom w:val="0"/>
      <w:divBdr>
        <w:top w:val="none" w:sz="0" w:space="0" w:color="auto"/>
        <w:left w:val="none" w:sz="0" w:space="0" w:color="auto"/>
        <w:bottom w:val="none" w:sz="0" w:space="0" w:color="auto"/>
        <w:right w:val="none" w:sz="0" w:space="0" w:color="auto"/>
      </w:divBdr>
    </w:div>
    <w:div w:id="292368500">
      <w:bodyDiv w:val="1"/>
      <w:marLeft w:val="0"/>
      <w:marRight w:val="0"/>
      <w:marTop w:val="0"/>
      <w:marBottom w:val="0"/>
      <w:divBdr>
        <w:top w:val="none" w:sz="0" w:space="0" w:color="auto"/>
        <w:left w:val="none" w:sz="0" w:space="0" w:color="auto"/>
        <w:bottom w:val="none" w:sz="0" w:space="0" w:color="auto"/>
        <w:right w:val="none" w:sz="0" w:space="0" w:color="auto"/>
      </w:divBdr>
    </w:div>
    <w:div w:id="516625254">
      <w:bodyDiv w:val="1"/>
      <w:marLeft w:val="0"/>
      <w:marRight w:val="0"/>
      <w:marTop w:val="0"/>
      <w:marBottom w:val="0"/>
      <w:divBdr>
        <w:top w:val="none" w:sz="0" w:space="0" w:color="auto"/>
        <w:left w:val="none" w:sz="0" w:space="0" w:color="auto"/>
        <w:bottom w:val="none" w:sz="0" w:space="0" w:color="auto"/>
        <w:right w:val="none" w:sz="0" w:space="0" w:color="auto"/>
      </w:divBdr>
    </w:div>
    <w:div w:id="605230160">
      <w:bodyDiv w:val="1"/>
      <w:marLeft w:val="0"/>
      <w:marRight w:val="0"/>
      <w:marTop w:val="0"/>
      <w:marBottom w:val="0"/>
      <w:divBdr>
        <w:top w:val="none" w:sz="0" w:space="0" w:color="auto"/>
        <w:left w:val="none" w:sz="0" w:space="0" w:color="auto"/>
        <w:bottom w:val="none" w:sz="0" w:space="0" w:color="auto"/>
        <w:right w:val="none" w:sz="0" w:space="0" w:color="auto"/>
      </w:divBdr>
    </w:div>
    <w:div w:id="624166405">
      <w:bodyDiv w:val="1"/>
      <w:marLeft w:val="0"/>
      <w:marRight w:val="0"/>
      <w:marTop w:val="0"/>
      <w:marBottom w:val="0"/>
      <w:divBdr>
        <w:top w:val="none" w:sz="0" w:space="0" w:color="auto"/>
        <w:left w:val="none" w:sz="0" w:space="0" w:color="auto"/>
        <w:bottom w:val="none" w:sz="0" w:space="0" w:color="auto"/>
        <w:right w:val="none" w:sz="0" w:space="0" w:color="auto"/>
      </w:divBdr>
    </w:div>
    <w:div w:id="641692131">
      <w:bodyDiv w:val="1"/>
      <w:marLeft w:val="0"/>
      <w:marRight w:val="0"/>
      <w:marTop w:val="0"/>
      <w:marBottom w:val="0"/>
      <w:divBdr>
        <w:top w:val="none" w:sz="0" w:space="0" w:color="auto"/>
        <w:left w:val="none" w:sz="0" w:space="0" w:color="auto"/>
        <w:bottom w:val="none" w:sz="0" w:space="0" w:color="auto"/>
        <w:right w:val="none" w:sz="0" w:space="0" w:color="auto"/>
      </w:divBdr>
    </w:div>
    <w:div w:id="713119406">
      <w:bodyDiv w:val="1"/>
      <w:marLeft w:val="0"/>
      <w:marRight w:val="0"/>
      <w:marTop w:val="0"/>
      <w:marBottom w:val="0"/>
      <w:divBdr>
        <w:top w:val="none" w:sz="0" w:space="0" w:color="auto"/>
        <w:left w:val="none" w:sz="0" w:space="0" w:color="auto"/>
        <w:bottom w:val="none" w:sz="0" w:space="0" w:color="auto"/>
        <w:right w:val="none" w:sz="0" w:space="0" w:color="auto"/>
      </w:divBdr>
    </w:div>
    <w:div w:id="748816344">
      <w:bodyDiv w:val="1"/>
      <w:marLeft w:val="0"/>
      <w:marRight w:val="0"/>
      <w:marTop w:val="0"/>
      <w:marBottom w:val="0"/>
      <w:divBdr>
        <w:top w:val="none" w:sz="0" w:space="0" w:color="auto"/>
        <w:left w:val="none" w:sz="0" w:space="0" w:color="auto"/>
        <w:bottom w:val="none" w:sz="0" w:space="0" w:color="auto"/>
        <w:right w:val="none" w:sz="0" w:space="0" w:color="auto"/>
      </w:divBdr>
    </w:div>
    <w:div w:id="885487383">
      <w:bodyDiv w:val="1"/>
      <w:marLeft w:val="0"/>
      <w:marRight w:val="0"/>
      <w:marTop w:val="0"/>
      <w:marBottom w:val="0"/>
      <w:divBdr>
        <w:top w:val="none" w:sz="0" w:space="0" w:color="auto"/>
        <w:left w:val="none" w:sz="0" w:space="0" w:color="auto"/>
        <w:bottom w:val="none" w:sz="0" w:space="0" w:color="auto"/>
        <w:right w:val="none" w:sz="0" w:space="0" w:color="auto"/>
      </w:divBdr>
    </w:div>
    <w:div w:id="1141193771">
      <w:bodyDiv w:val="1"/>
      <w:marLeft w:val="0"/>
      <w:marRight w:val="0"/>
      <w:marTop w:val="0"/>
      <w:marBottom w:val="0"/>
      <w:divBdr>
        <w:top w:val="none" w:sz="0" w:space="0" w:color="auto"/>
        <w:left w:val="none" w:sz="0" w:space="0" w:color="auto"/>
        <w:bottom w:val="none" w:sz="0" w:space="0" w:color="auto"/>
        <w:right w:val="none" w:sz="0" w:space="0" w:color="auto"/>
      </w:divBdr>
    </w:div>
    <w:div w:id="1235435350">
      <w:bodyDiv w:val="1"/>
      <w:marLeft w:val="0"/>
      <w:marRight w:val="0"/>
      <w:marTop w:val="0"/>
      <w:marBottom w:val="0"/>
      <w:divBdr>
        <w:top w:val="none" w:sz="0" w:space="0" w:color="auto"/>
        <w:left w:val="none" w:sz="0" w:space="0" w:color="auto"/>
        <w:bottom w:val="none" w:sz="0" w:space="0" w:color="auto"/>
        <w:right w:val="none" w:sz="0" w:space="0" w:color="auto"/>
      </w:divBdr>
      <w:divsChild>
        <w:div w:id="10764841">
          <w:marLeft w:val="0"/>
          <w:marRight w:val="0"/>
          <w:marTop w:val="0"/>
          <w:marBottom w:val="0"/>
          <w:divBdr>
            <w:top w:val="none" w:sz="0" w:space="0" w:color="auto"/>
            <w:left w:val="none" w:sz="0" w:space="0" w:color="auto"/>
            <w:bottom w:val="none" w:sz="0" w:space="0" w:color="auto"/>
            <w:right w:val="none" w:sz="0" w:space="0" w:color="auto"/>
          </w:divBdr>
        </w:div>
      </w:divsChild>
    </w:div>
    <w:div w:id="1243292921">
      <w:bodyDiv w:val="1"/>
      <w:marLeft w:val="0"/>
      <w:marRight w:val="0"/>
      <w:marTop w:val="0"/>
      <w:marBottom w:val="0"/>
      <w:divBdr>
        <w:top w:val="none" w:sz="0" w:space="0" w:color="auto"/>
        <w:left w:val="none" w:sz="0" w:space="0" w:color="auto"/>
        <w:bottom w:val="none" w:sz="0" w:space="0" w:color="auto"/>
        <w:right w:val="none" w:sz="0" w:space="0" w:color="auto"/>
      </w:divBdr>
    </w:div>
    <w:div w:id="1314290664">
      <w:bodyDiv w:val="1"/>
      <w:marLeft w:val="0"/>
      <w:marRight w:val="0"/>
      <w:marTop w:val="0"/>
      <w:marBottom w:val="0"/>
      <w:divBdr>
        <w:top w:val="none" w:sz="0" w:space="0" w:color="auto"/>
        <w:left w:val="none" w:sz="0" w:space="0" w:color="auto"/>
        <w:bottom w:val="none" w:sz="0" w:space="0" w:color="auto"/>
        <w:right w:val="none" w:sz="0" w:space="0" w:color="auto"/>
      </w:divBdr>
      <w:divsChild>
        <w:div w:id="179586495">
          <w:marLeft w:val="0"/>
          <w:marRight w:val="0"/>
          <w:marTop w:val="0"/>
          <w:marBottom w:val="0"/>
          <w:divBdr>
            <w:top w:val="none" w:sz="0" w:space="0" w:color="auto"/>
            <w:left w:val="none" w:sz="0" w:space="0" w:color="auto"/>
            <w:bottom w:val="none" w:sz="0" w:space="0" w:color="auto"/>
            <w:right w:val="none" w:sz="0" w:space="0" w:color="auto"/>
          </w:divBdr>
        </w:div>
      </w:divsChild>
    </w:div>
    <w:div w:id="1319578128">
      <w:bodyDiv w:val="1"/>
      <w:marLeft w:val="0"/>
      <w:marRight w:val="0"/>
      <w:marTop w:val="0"/>
      <w:marBottom w:val="0"/>
      <w:divBdr>
        <w:top w:val="none" w:sz="0" w:space="0" w:color="auto"/>
        <w:left w:val="none" w:sz="0" w:space="0" w:color="auto"/>
        <w:bottom w:val="none" w:sz="0" w:space="0" w:color="auto"/>
        <w:right w:val="none" w:sz="0" w:space="0" w:color="auto"/>
      </w:divBdr>
    </w:div>
    <w:div w:id="1507356524">
      <w:bodyDiv w:val="1"/>
      <w:marLeft w:val="0"/>
      <w:marRight w:val="0"/>
      <w:marTop w:val="0"/>
      <w:marBottom w:val="0"/>
      <w:divBdr>
        <w:top w:val="none" w:sz="0" w:space="0" w:color="auto"/>
        <w:left w:val="none" w:sz="0" w:space="0" w:color="auto"/>
        <w:bottom w:val="none" w:sz="0" w:space="0" w:color="auto"/>
        <w:right w:val="none" w:sz="0" w:space="0" w:color="auto"/>
      </w:divBdr>
    </w:div>
    <w:div w:id="1556702773">
      <w:bodyDiv w:val="1"/>
      <w:marLeft w:val="0"/>
      <w:marRight w:val="0"/>
      <w:marTop w:val="0"/>
      <w:marBottom w:val="0"/>
      <w:divBdr>
        <w:top w:val="none" w:sz="0" w:space="0" w:color="auto"/>
        <w:left w:val="none" w:sz="0" w:space="0" w:color="auto"/>
        <w:bottom w:val="none" w:sz="0" w:space="0" w:color="auto"/>
        <w:right w:val="none" w:sz="0" w:space="0" w:color="auto"/>
      </w:divBdr>
    </w:div>
    <w:div w:id="1559509706">
      <w:bodyDiv w:val="1"/>
      <w:marLeft w:val="0"/>
      <w:marRight w:val="0"/>
      <w:marTop w:val="0"/>
      <w:marBottom w:val="0"/>
      <w:divBdr>
        <w:top w:val="none" w:sz="0" w:space="0" w:color="auto"/>
        <w:left w:val="none" w:sz="0" w:space="0" w:color="auto"/>
        <w:bottom w:val="none" w:sz="0" w:space="0" w:color="auto"/>
        <w:right w:val="none" w:sz="0" w:space="0" w:color="auto"/>
      </w:divBdr>
    </w:div>
    <w:div w:id="1679966209">
      <w:bodyDiv w:val="1"/>
      <w:marLeft w:val="0"/>
      <w:marRight w:val="0"/>
      <w:marTop w:val="0"/>
      <w:marBottom w:val="0"/>
      <w:divBdr>
        <w:top w:val="none" w:sz="0" w:space="0" w:color="auto"/>
        <w:left w:val="none" w:sz="0" w:space="0" w:color="auto"/>
        <w:bottom w:val="none" w:sz="0" w:space="0" w:color="auto"/>
        <w:right w:val="none" w:sz="0" w:space="0" w:color="auto"/>
      </w:divBdr>
    </w:div>
    <w:div w:id="1682008874">
      <w:bodyDiv w:val="1"/>
      <w:marLeft w:val="0"/>
      <w:marRight w:val="0"/>
      <w:marTop w:val="0"/>
      <w:marBottom w:val="0"/>
      <w:divBdr>
        <w:top w:val="none" w:sz="0" w:space="0" w:color="auto"/>
        <w:left w:val="none" w:sz="0" w:space="0" w:color="auto"/>
        <w:bottom w:val="none" w:sz="0" w:space="0" w:color="auto"/>
        <w:right w:val="none" w:sz="0" w:space="0" w:color="auto"/>
      </w:divBdr>
    </w:div>
    <w:div w:id="1748267675">
      <w:bodyDiv w:val="1"/>
      <w:marLeft w:val="0"/>
      <w:marRight w:val="0"/>
      <w:marTop w:val="0"/>
      <w:marBottom w:val="0"/>
      <w:divBdr>
        <w:top w:val="none" w:sz="0" w:space="0" w:color="auto"/>
        <w:left w:val="none" w:sz="0" w:space="0" w:color="auto"/>
        <w:bottom w:val="none" w:sz="0" w:space="0" w:color="auto"/>
        <w:right w:val="none" w:sz="0" w:space="0" w:color="auto"/>
      </w:divBdr>
    </w:div>
    <w:div w:id="1905027304">
      <w:bodyDiv w:val="1"/>
      <w:marLeft w:val="0"/>
      <w:marRight w:val="0"/>
      <w:marTop w:val="0"/>
      <w:marBottom w:val="0"/>
      <w:divBdr>
        <w:top w:val="none" w:sz="0" w:space="0" w:color="auto"/>
        <w:left w:val="none" w:sz="0" w:space="0" w:color="auto"/>
        <w:bottom w:val="none" w:sz="0" w:space="0" w:color="auto"/>
        <w:right w:val="none" w:sz="0" w:space="0" w:color="auto"/>
      </w:divBdr>
    </w:div>
    <w:div w:id="1955943891">
      <w:bodyDiv w:val="1"/>
      <w:marLeft w:val="0"/>
      <w:marRight w:val="0"/>
      <w:marTop w:val="0"/>
      <w:marBottom w:val="0"/>
      <w:divBdr>
        <w:top w:val="none" w:sz="0" w:space="0" w:color="auto"/>
        <w:left w:val="none" w:sz="0" w:space="0" w:color="auto"/>
        <w:bottom w:val="none" w:sz="0" w:space="0" w:color="auto"/>
        <w:right w:val="none" w:sz="0" w:space="0" w:color="auto"/>
      </w:divBdr>
    </w:div>
    <w:div w:id="21241098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jmcclean@christcollege.edu.au"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srn.com/abstract=2969788" TargetMode="External"/><Relationship Id="rId2" Type="http://schemas.openxmlformats.org/officeDocument/2006/relationships/hyperlink" Target="https://www.theguardian.com/education/2017/oct/09/anger-as-oxford-college-bans-christian-group-from-freshers-fai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C531F-9CAC-454E-9891-A20D724B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4980</Words>
  <Characters>28389</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Robyn Bain</cp:lastModifiedBy>
  <cp:revision>2</cp:revision>
  <cp:lastPrinted>2018-02-01T08:34:00Z</cp:lastPrinted>
  <dcterms:created xsi:type="dcterms:W3CDTF">2018-02-05T00:49:00Z</dcterms:created>
  <dcterms:modified xsi:type="dcterms:W3CDTF">2018-02-05T00:49:00Z</dcterms:modified>
</cp:coreProperties>
</file>